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76826ADF" w:rsidR="0005090C" w:rsidRDefault="00BD2B9B">
      <w:pPr>
        <w:rPr>
          <w:rFonts w:asciiTheme="minorHAnsi" w:hAnsiTheme="minorHAnsi" w:cstheme="minorHAnsi"/>
          <w:b/>
        </w:rPr>
      </w:pPr>
      <w:r>
        <w:rPr>
          <w:rFonts w:asciiTheme="minorHAnsi" w:hAnsiTheme="minorHAnsi" w:cstheme="minorHAnsi"/>
          <w:b/>
        </w:rPr>
        <w:t xml:space="preserve">Příloha č. </w:t>
      </w:r>
      <w:r w:rsidR="00604C40">
        <w:rPr>
          <w:rFonts w:asciiTheme="minorHAnsi" w:hAnsiTheme="minorHAnsi" w:cstheme="minorHAnsi"/>
          <w:b/>
        </w:rPr>
        <w:t>1</w:t>
      </w:r>
      <w:r>
        <w:rPr>
          <w:rFonts w:asciiTheme="minorHAnsi" w:hAnsiTheme="minorHAnsi" w:cstheme="minorHAnsi"/>
          <w:b/>
        </w:rPr>
        <w:t xml:space="preserve"> Výzvy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3BF65A84" w:rsidR="00C75A10" w:rsidRPr="004B131B"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00604C40">
        <w:rPr>
          <w:rFonts w:asciiTheme="minorHAnsi" w:hAnsiTheme="minorHAnsi" w:cstheme="minorHAnsi"/>
          <w:sz w:val="22"/>
          <w:szCs w:val="22"/>
        </w:rPr>
        <w:t>Ing. Petrem Vrbou</w:t>
      </w:r>
      <w:r w:rsidR="0028140D">
        <w:rPr>
          <w:rFonts w:asciiTheme="minorHAnsi" w:hAnsiTheme="minorHAnsi" w:cstheme="minorHAnsi"/>
          <w:sz w:val="22"/>
          <w:szCs w:val="22"/>
        </w:rPr>
        <w:t xml:space="preserve">, </w:t>
      </w:r>
      <w:r w:rsidR="00604C40">
        <w:rPr>
          <w:rFonts w:asciiTheme="minorHAnsi" w:hAnsiTheme="minorHAnsi" w:cstheme="minorHAnsi"/>
          <w:sz w:val="22"/>
          <w:szCs w:val="22"/>
        </w:rPr>
        <w:t>místopředsedou</w:t>
      </w:r>
      <w:r w:rsidR="00B37E12">
        <w:rPr>
          <w:rFonts w:asciiTheme="minorHAnsi" w:hAnsiTheme="minorHAnsi" w:cstheme="minorHAnsi"/>
          <w:sz w:val="22"/>
          <w:szCs w:val="22"/>
        </w:rPr>
        <w:t xml:space="preserve"> </w:t>
      </w:r>
      <w:r w:rsidR="00B37E12" w:rsidRPr="004B131B">
        <w:rPr>
          <w:rFonts w:asciiTheme="minorHAnsi" w:hAnsiTheme="minorHAnsi" w:cstheme="minorHAnsi"/>
          <w:sz w:val="22"/>
          <w:szCs w:val="22"/>
        </w:rPr>
        <w:t>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Datová schránka: eiefkcs</w:t>
      </w:r>
    </w:p>
    <w:p w14:paraId="485C686D" w14:textId="7777777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1C1F01EE" w14:textId="77E08368" w:rsidR="00993145" w:rsidRPr="004B131B" w:rsidRDefault="00993145" w:rsidP="001F5EA8">
      <w:pPr>
        <w:tabs>
          <w:tab w:val="left" w:pos="426"/>
          <w:tab w:val="left" w:pos="1418"/>
        </w:tabs>
        <w:spacing w:before="120"/>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Jméno: Ing. </w:t>
      </w:r>
      <w:r w:rsidR="00604C40">
        <w:rPr>
          <w:rFonts w:asciiTheme="minorHAnsi" w:hAnsiTheme="minorHAnsi" w:cstheme="minorHAnsi"/>
          <w:sz w:val="22"/>
          <w:szCs w:val="22"/>
        </w:rPr>
        <w:t>Zdeněk Chadima</w:t>
      </w:r>
    </w:p>
    <w:p w14:paraId="6C99C340" w14:textId="4C1E1DD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w:t>
      </w:r>
      <w:r w:rsidR="00A82282">
        <w:rPr>
          <w:rFonts w:asciiTheme="minorHAnsi" w:hAnsiTheme="minorHAnsi" w:cstheme="minorHAnsi"/>
          <w:sz w:val="22"/>
          <w:szCs w:val="22"/>
        </w:rPr>
        <w:t xml:space="preserve"> </w:t>
      </w:r>
      <w:r w:rsidR="00604C40" w:rsidRPr="00604C40">
        <w:rPr>
          <w:rFonts w:asciiTheme="minorHAnsi" w:hAnsiTheme="minorHAnsi" w:cstheme="minorHAnsi"/>
          <w:sz w:val="22"/>
          <w:szCs w:val="22"/>
        </w:rPr>
        <w:t>zdenek.chadima@nempk.cz</w:t>
      </w:r>
    </w:p>
    <w:p w14:paraId="13236D41" w14:textId="4FC53C8D" w:rsidR="00993145" w:rsidRPr="004B131B" w:rsidRDefault="00993145" w:rsidP="00A82282">
      <w:pPr>
        <w:spacing w:after="120"/>
        <w:ind w:firstLine="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00604C40" w:rsidRPr="00604C40">
        <w:rPr>
          <w:rFonts w:asciiTheme="minorHAnsi" w:hAnsiTheme="minorHAnsi" w:cstheme="minorHAnsi"/>
          <w:sz w:val="22"/>
          <w:szCs w:val="22"/>
        </w:rPr>
        <w:t>+420 466 011 739</w:t>
      </w:r>
    </w:p>
    <w:p w14:paraId="512308AA" w14:textId="4C39C153" w:rsidR="00993145" w:rsidRPr="004B131B" w:rsidRDefault="00993145" w:rsidP="00993145">
      <w:pPr>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Jméno: Ing. Daniela Ježková</w:t>
      </w:r>
    </w:p>
    <w:p w14:paraId="4810487C" w14:textId="0272E38A"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 daniela.jezkova@nempk.cz</w:t>
      </w:r>
    </w:p>
    <w:p w14:paraId="6974FD8D" w14:textId="0389D13B" w:rsidR="00EF7AE0" w:rsidRPr="004B131B" w:rsidRDefault="00993145"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 73</w:t>
      </w:r>
      <w:bookmarkEnd w:id="0"/>
      <w:r w:rsidR="00604C40">
        <w:rPr>
          <w:rFonts w:asciiTheme="minorHAnsi" w:hAnsiTheme="minorHAnsi" w:cstheme="minorHAnsi"/>
          <w:sz w:val="22"/>
          <w:szCs w:val="22"/>
        </w:rPr>
        <w:t>8</w:t>
      </w:r>
    </w:p>
    <w:p w14:paraId="78FC83F1" w14:textId="77777777" w:rsidR="00EF7AE0" w:rsidRPr="004B131B" w:rsidRDefault="00EF7AE0" w:rsidP="006173F9">
      <w:pPr>
        <w:spacing w:after="240"/>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6173F9">
      <w:pPr>
        <w:spacing w:after="240"/>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A82282">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 xml:space="preserve">doplní </w:t>
      </w:r>
      <w:proofErr w:type="gramStart"/>
      <w:r w:rsidRPr="004B131B">
        <w:rPr>
          <w:rFonts w:asciiTheme="minorHAnsi" w:hAnsiTheme="minorHAnsi" w:cstheme="minorHAnsi"/>
          <w:b/>
          <w:color w:val="FF0000"/>
          <w:sz w:val="24"/>
        </w:rPr>
        <w:t>dodavatel - obchodní</w:t>
      </w:r>
      <w:proofErr w:type="gramEnd"/>
      <w:r w:rsidRPr="004B131B">
        <w:rPr>
          <w:rFonts w:asciiTheme="minorHAnsi" w:hAnsiTheme="minorHAnsi" w:cstheme="minorHAnsi"/>
          <w:b/>
          <w:color w:val="FF0000"/>
          <w:sz w:val="24"/>
        </w:rPr>
        <w:t xml:space="preserve"> firma / jméno a příjmení)</w:t>
      </w:r>
    </w:p>
    <w:p w14:paraId="7C39E909" w14:textId="434798CD" w:rsidR="00EF7AE0" w:rsidRPr="004B131B" w:rsidRDefault="00EF7AE0" w:rsidP="00772076">
      <w:pPr>
        <w:pStyle w:val="Odstavec11"/>
        <w:numPr>
          <w:ilvl w:val="0"/>
          <w:numId w:val="0"/>
        </w:numPr>
        <w:tabs>
          <w:tab w:val="left" w:pos="2127"/>
        </w:tabs>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 xml:space="preserve">Sídlo: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3FF4B6C4" w:rsidR="00EF7AE0" w:rsidRPr="004B131B" w:rsidRDefault="00EF7AE0" w:rsidP="00772076">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00772076">
        <w:rPr>
          <w:rFonts w:asciiTheme="minorHAnsi" w:hAnsiTheme="minorHAnsi" w:cstheme="minorHAnsi"/>
          <w:sz w:val="22"/>
          <w:szCs w:val="22"/>
        </w:rPr>
        <w:t xml:space="preserve">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14F1B74E" w:rsidR="00EF7AE0" w:rsidRPr="004B131B" w:rsidRDefault="00EF7AE0" w:rsidP="00772076">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428BB471" w:rsidR="00EF7AE0" w:rsidRPr="004B131B" w:rsidRDefault="00EF7AE0" w:rsidP="00772076">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00772076">
        <w:rPr>
          <w:rFonts w:asciiTheme="minorHAnsi" w:hAnsiTheme="minorHAnsi" w:cstheme="minorHAnsi"/>
          <w:sz w:val="22"/>
          <w:szCs w:val="22"/>
        </w:rPr>
        <w:t xml:space="preserve">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464FA659" w:rsidR="00EF7AE0" w:rsidRPr="004B131B" w:rsidRDefault="00EF7AE0" w:rsidP="00772076">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IČ: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444F8D97" w:rsidR="00EF7AE0" w:rsidRPr="004B131B" w:rsidRDefault="00EF7AE0" w:rsidP="00772076">
      <w:pPr>
        <w:tabs>
          <w:tab w:val="left" w:pos="2127"/>
        </w:tabs>
        <w:ind w:firstLine="426"/>
        <w:rPr>
          <w:rFonts w:asciiTheme="minorHAnsi" w:hAnsiTheme="minorHAnsi" w:cstheme="minorHAnsi"/>
          <w:sz w:val="22"/>
          <w:szCs w:val="22"/>
        </w:rPr>
      </w:pPr>
      <w:r w:rsidRPr="004B131B">
        <w:rPr>
          <w:rFonts w:asciiTheme="minorHAnsi" w:hAnsiTheme="minorHAnsi" w:cstheme="minorHAnsi"/>
          <w:sz w:val="22"/>
          <w:szCs w:val="22"/>
        </w:rPr>
        <w:t xml:space="preserve">DIČ: </w:t>
      </w:r>
      <w:r w:rsidR="00772076">
        <w:rPr>
          <w:rFonts w:asciiTheme="minorHAnsi" w:hAnsiTheme="minorHAnsi" w:cstheme="minorHAnsi"/>
          <w:sz w:val="22"/>
          <w:szCs w:val="22"/>
        </w:rPr>
        <w:tab/>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48E9C58A"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772076">
        <w:rPr>
          <w:rFonts w:asciiTheme="minorHAnsi" w:hAnsiTheme="minorHAnsi" w:cstheme="minorHAnsi"/>
        </w:rPr>
        <w:t>………</w:t>
      </w:r>
      <w:proofErr w:type="gramStart"/>
      <w:r w:rsidR="008100A0" w:rsidRPr="00772076">
        <w:rPr>
          <w:rFonts w:asciiTheme="minorHAnsi" w:hAnsiTheme="minorHAnsi" w:cstheme="minorHAnsi"/>
        </w:rPr>
        <w:t>…….</w:t>
      </w:r>
      <w:proofErr w:type="gramEnd"/>
      <w:r w:rsidR="008100A0" w:rsidRPr="00772076">
        <w:rPr>
          <w:rFonts w:asciiTheme="minorHAnsi" w:hAnsiTheme="minorHAnsi" w:cstheme="minorHAnsi"/>
        </w:rPr>
        <w:t>.</w:t>
      </w:r>
      <w:r w:rsidRPr="004B131B">
        <w:rPr>
          <w:rFonts w:asciiTheme="minorHAnsi" w:hAnsiTheme="minorHAnsi" w:cstheme="minorHAnsi"/>
        </w:rPr>
        <w:t xml:space="preserve"> soudu v </w:t>
      </w:r>
      <w:r w:rsidR="008100A0" w:rsidRPr="00772076">
        <w:rPr>
          <w:rFonts w:asciiTheme="minorHAnsi" w:hAnsiTheme="minorHAnsi" w:cstheme="minorHAnsi"/>
        </w:rPr>
        <w:t>…………</w:t>
      </w:r>
      <w:r w:rsidR="008100A0">
        <w:rPr>
          <w:rFonts w:asciiTheme="minorHAnsi" w:hAnsiTheme="minorHAnsi" w:cstheme="minorHAnsi"/>
        </w:rPr>
        <w:t xml:space="preserve">, oddíl </w:t>
      </w:r>
      <w:r w:rsidR="008100A0" w:rsidRPr="00772076">
        <w:rPr>
          <w:rFonts w:asciiTheme="minorHAnsi" w:hAnsiTheme="minorHAnsi" w:cstheme="minorHAnsi"/>
        </w:rPr>
        <w:t>……</w:t>
      </w:r>
      <w:r w:rsidR="008100A0">
        <w:rPr>
          <w:rFonts w:asciiTheme="minorHAnsi" w:hAnsiTheme="minorHAnsi" w:cstheme="minorHAnsi"/>
        </w:rPr>
        <w:t>, vložka</w:t>
      </w:r>
      <w:proofErr w:type="gramStart"/>
      <w:r w:rsidR="00772076">
        <w:rPr>
          <w:rFonts w:asciiTheme="minorHAnsi" w:hAnsiTheme="minorHAnsi" w:cstheme="minorHAnsi"/>
        </w:rPr>
        <w:t xml:space="preserve"> </w:t>
      </w:r>
      <w:r w:rsidR="008100A0" w:rsidRPr="00772076">
        <w:rPr>
          <w:rFonts w:asciiTheme="minorHAnsi" w:hAnsiTheme="minorHAnsi" w:cstheme="minorHAnsi"/>
        </w:rPr>
        <w:t>….</w:t>
      </w:r>
      <w:proofErr w:type="gramEnd"/>
      <w:r w:rsidR="008100A0" w:rsidRPr="00772076">
        <w:rPr>
          <w:rFonts w:asciiTheme="minorHAnsi" w:hAnsiTheme="minorHAnsi" w:cstheme="minorHAnsi"/>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62E24C3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Pr="004B131B">
        <w:rPr>
          <w:rFonts w:asciiTheme="minorHAnsi" w:hAnsiTheme="minorHAnsi" w:cstheme="minorHAnsi"/>
          <w:color w:val="FF0000"/>
          <w:sz w:val="22"/>
          <w:szCs w:val="22"/>
        </w:rPr>
        <w:t>(doplní zhotovitel)</w:t>
      </w:r>
    </w:p>
    <w:p w14:paraId="3B167937" w14:textId="744455F6"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Pr="004B131B">
        <w:rPr>
          <w:rFonts w:asciiTheme="minorHAnsi" w:hAnsiTheme="minorHAnsi" w:cstheme="minorHAnsi"/>
          <w:color w:val="FF0000"/>
          <w:sz w:val="22"/>
          <w:szCs w:val="22"/>
        </w:rPr>
        <w:t>(doplní zhotovitel)</w:t>
      </w:r>
    </w:p>
    <w:p w14:paraId="24BF6591" w14:textId="2430EC84" w:rsidR="006B62BB"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1A9853A9" w:rsidR="00993145" w:rsidRPr="00BD2B9B" w:rsidRDefault="008E32AC" w:rsidP="00BD2B9B">
      <w:pPr>
        <w:jc w:val="both"/>
        <w:rPr>
          <w:rFonts w:asciiTheme="minorHAnsi" w:hAnsiTheme="minorHAnsi" w:cstheme="minorHAnsi"/>
          <w:sz w:val="22"/>
          <w:szCs w:val="22"/>
        </w:rPr>
      </w:pPr>
      <w:r>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3206C870" w:rsidR="006E7704" w:rsidRPr="004B131B" w:rsidRDefault="00993145" w:rsidP="00457296">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w:t>
      </w:r>
      <w:r w:rsidR="00BD2B9B">
        <w:rPr>
          <w:rFonts w:asciiTheme="minorHAnsi" w:hAnsiTheme="minorHAnsi" w:cstheme="minorHAnsi"/>
          <w:b w:val="0"/>
          <w:bCs/>
          <w:sz w:val="22"/>
          <w:szCs w:val="22"/>
        </w:rPr>
        <w:t>zhotovitele</w:t>
      </w:r>
      <w:r w:rsidRPr="004B131B">
        <w:rPr>
          <w:rFonts w:asciiTheme="minorHAnsi" w:hAnsiTheme="minorHAnsi" w:cstheme="minorHAnsi"/>
          <w:b w:val="0"/>
          <w:bCs/>
          <w:sz w:val="22"/>
          <w:szCs w:val="22"/>
        </w:rPr>
        <w:t xml:space="preserve"> předložená v rámci </w:t>
      </w:r>
      <w:r w:rsidR="007F403C">
        <w:rPr>
          <w:rFonts w:asciiTheme="minorHAnsi" w:hAnsiTheme="minorHAnsi" w:cstheme="minorHAnsi"/>
          <w:b w:val="0"/>
          <w:bCs/>
          <w:sz w:val="22"/>
          <w:szCs w:val="22"/>
        </w:rPr>
        <w:t>veřejné zakázky malého rozsahu</w:t>
      </w:r>
      <w:r w:rsidRPr="00604C40">
        <w:rPr>
          <w:rFonts w:asciiTheme="minorHAnsi" w:hAnsiTheme="minorHAnsi" w:cstheme="minorHAnsi"/>
          <w:b w:val="0"/>
          <w:bCs/>
          <w:color w:val="EE0000"/>
          <w:sz w:val="22"/>
          <w:szCs w:val="22"/>
        </w:rPr>
        <w:t xml:space="preserve"> </w:t>
      </w:r>
      <w:r w:rsidRPr="004B131B">
        <w:rPr>
          <w:rFonts w:asciiTheme="minorHAnsi" w:hAnsiTheme="minorHAnsi" w:cstheme="minorHAnsi"/>
          <w:b w:val="0"/>
          <w:bCs/>
          <w:sz w:val="22"/>
          <w:szCs w:val="22"/>
        </w:rPr>
        <w:t xml:space="preserve">na služby s názvem </w:t>
      </w:r>
      <w:r w:rsidR="00BD2B9B">
        <w:rPr>
          <w:rFonts w:asciiTheme="minorHAnsi" w:hAnsiTheme="minorHAnsi" w:cstheme="minorHAnsi"/>
          <w:b w:val="0"/>
          <w:bCs/>
          <w:sz w:val="22"/>
          <w:szCs w:val="22"/>
        </w:rPr>
        <w:t>„</w:t>
      </w:r>
      <w:r w:rsidR="007F403C" w:rsidRPr="007F403C">
        <w:rPr>
          <w:rFonts w:asciiTheme="minorHAnsi" w:hAnsiTheme="minorHAnsi" w:cstheme="minorHAnsi"/>
          <w:bCs/>
          <w:sz w:val="22"/>
          <w:szCs w:val="22"/>
        </w:rPr>
        <w:t>Zhotovení projektové dokumentace stavby „NPK, a.s., Pardubická a Chrudimská nemocnice – instalace a výměna koncových prvků včetně souvisejících stavebních úprav“ a poskytování služeb autorského dozoru</w:t>
      </w:r>
      <w:r w:rsidRPr="004B131B">
        <w:rPr>
          <w:rFonts w:asciiTheme="minorHAnsi" w:hAnsiTheme="minorHAnsi" w:cstheme="minorHAnsi"/>
          <w:sz w:val="22"/>
          <w:szCs w:val="22"/>
        </w:rPr>
        <w:t xml:space="preserve">“ </w:t>
      </w:r>
      <w:r w:rsidR="00BD2B9B" w:rsidRPr="004864D4">
        <w:rPr>
          <w:rFonts w:asciiTheme="minorHAnsi" w:hAnsiTheme="minorHAnsi" w:cstheme="minorHAnsi"/>
          <w:b w:val="0"/>
          <w:bCs/>
          <w:sz w:val="22"/>
          <w:szCs w:val="22"/>
        </w:rPr>
        <w:t>(</w:t>
      </w:r>
      <w:r w:rsidRPr="004B131B">
        <w:rPr>
          <w:rFonts w:asciiTheme="minorHAnsi" w:hAnsiTheme="minorHAnsi" w:cstheme="minorHAnsi"/>
          <w:b w:val="0"/>
          <w:bCs/>
          <w:sz w:val="22"/>
          <w:szCs w:val="22"/>
        </w:rPr>
        <w:t>dále jen „veřejná zakázka“</w:t>
      </w:r>
      <w:r w:rsidR="00BD2B9B">
        <w:rPr>
          <w:rFonts w:asciiTheme="minorHAnsi" w:hAnsiTheme="minorHAnsi" w:cstheme="minorHAnsi"/>
          <w:b w:val="0"/>
          <w:bCs/>
          <w:sz w:val="22"/>
          <w:szCs w:val="22"/>
        </w:rPr>
        <w:t>)</w:t>
      </w:r>
      <w:r w:rsidRPr="004B131B">
        <w:rPr>
          <w:rFonts w:asciiTheme="minorHAnsi" w:hAnsiTheme="minorHAnsi" w:cstheme="minorHAnsi"/>
          <w:b w:val="0"/>
          <w:bCs/>
          <w:sz w:val="22"/>
          <w:szCs w:val="22"/>
        </w:rPr>
        <w:t>.</w:t>
      </w:r>
    </w:p>
    <w:p w14:paraId="1E64082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5BE9D8CA" w14:textId="2CE72B64" w:rsidR="00993145" w:rsidRPr="004B131B" w:rsidRDefault="00993145" w:rsidP="00993145">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0059000B">
        <w:rPr>
          <w:rFonts w:asciiTheme="minorHAnsi" w:hAnsiTheme="minorHAnsi" w:cstheme="minorHAnsi"/>
          <w:b/>
          <w:sz w:val="22"/>
          <w:szCs w:val="22"/>
        </w:rPr>
        <w:t>„</w:t>
      </w:r>
      <w:r w:rsidR="00604C40" w:rsidRPr="00604C40">
        <w:rPr>
          <w:rFonts w:asciiTheme="minorHAnsi" w:hAnsiTheme="minorHAnsi" w:cstheme="minorHAnsi"/>
          <w:b/>
          <w:sz w:val="22"/>
          <w:szCs w:val="22"/>
        </w:rPr>
        <w:t xml:space="preserve">NPK, a.s., Pardubická a Chrudimská nemocnice – instalace a výměna koncových prvků </w:t>
      </w:r>
      <w:r w:rsidR="00571AB1" w:rsidRPr="00571AB1">
        <w:rPr>
          <w:rFonts w:asciiTheme="minorHAnsi" w:hAnsiTheme="minorHAnsi" w:cstheme="minorHAnsi"/>
          <w:b/>
          <w:sz w:val="22"/>
          <w:szCs w:val="22"/>
        </w:rPr>
        <w:t>včetně</w:t>
      </w:r>
      <w:r w:rsidR="00604C40" w:rsidRPr="00604C40">
        <w:rPr>
          <w:rFonts w:asciiTheme="minorHAnsi" w:hAnsiTheme="minorHAnsi" w:cstheme="minorHAnsi"/>
          <w:b/>
          <w:sz w:val="22"/>
          <w:szCs w:val="22"/>
        </w:rPr>
        <w:t xml:space="preserve"> souvisejících stavebních úprav</w:t>
      </w:r>
      <w:r w:rsidR="0059000B">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w:t>
      </w:r>
      <w:r w:rsidRPr="0059000B">
        <w:rPr>
          <w:rFonts w:asciiTheme="minorHAnsi" w:hAnsiTheme="minorHAnsi" w:cstheme="minorHAnsi"/>
          <w:b/>
          <w:bCs/>
          <w:sz w:val="22"/>
          <w:szCs w:val="22"/>
        </w:rPr>
        <w:t>pro provádění stavby</w:t>
      </w:r>
      <w:r w:rsidRPr="004B131B">
        <w:rPr>
          <w:rFonts w:asciiTheme="minorHAnsi" w:hAnsiTheme="minorHAnsi" w:cstheme="minorHAnsi"/>
          <w:sz w:val="22"/>
          <w:szCs w:val="22"/>
        </w:rPr>
        <w:t xml:space="preserve"> dle § 157 zákona č. 283/2021 Sb., stavební zákon, ve znění pozdějších předpisů (dále jen stavební zákon) a jeho prováděcích vyhlášek a v rozsahu dokumentace pro provádění stavby dle zákona č. 134/2016 Sb., o zadávání veřejných zakázek, ve znění pozdějších předpisů (dále též jen „ZZVZ“).</w:t>
      </w:r>
    </w:p>
    <w:p w14:paraId="352E9BB8"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5818AF9E" w14:textId="5DB24F05" w:rsidR="00993145" w:rsidRDefault="00993145" w:rsidP="003221B8">
      <w:pPr>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Součástí plnění veřejné zakázky </w:t>
      </w:r>
      <w:r w:rsidR="007545B5">
        <w:rPr>
          <w:rFonts w:asciiTheme="minorHAnsi" w:hAnsiTheme="minorHAnsi" w:cstheme="minorHAnsi"/>
          <w:sz w:val="22"/>
          <w:szCs w:val="22"/>
        </w:rPr>
        <w:t xml:space="preserve">je </w:t>
      </w:r>
      <w:r w:rsidR="00604C40">
        <w:rPr>
          <w:rFonts w:asciiTheme="minorHAnsi" w:hAnsiTheme="minorHAnsi" w:cstheme="minorHAnsi"/>
          <w:sz w:val="22"/>
          <w:szCs w:val="22"/>
        </w:rPr>
        <w:t xml:space="preserve">i </w:t>
      </w:r>
      <w:r w:rsidR="00604C40" w:rsidRPr="00571AB1">
        <w:rPr>
          <w:rFonts w:asciiTheme="minorHAnsi" w:hAnsiTheme="minorHAnsi" w:cstheme="minorHAnsi"/>
          <w:sz w:val="22"/>
          <w:szCs w:val="22"/>
        </w:rPr>
        <w:t>případná</w:t>
      </w:r>
      <w:r w:rsidR="00604C40" w:rsidRPr="00604C40">
        <w:rPr>
          <w:rFonts w:asciiTheme="minorHAnsi" w:hAnsiTheme="minorHAnsi" w:cstheme="minorHAnsi"/>
          <w:color w:val="EE0000"/>
          <w:sz w:val="22"/>
          <w:szCs w:val="22"/>
        </w:rPr>
        <w:t xml:space="preserve"> </w:t>
      </w:r>
      <w:r w:rsidR="007545B5">
        <w:rPr>
          <w:rFonts w:asciiTheme="minorHAnsi" w:hAnsiTheme="minorHAnsi" w:cstheme="minorHAnsi"/>
          <w:sz w:val="22"/>
          <w:szCs w:val="22"/>
        </w:rPr>
        <w:t>inženýrská činnost</w:t>
      </w:r>
      <w:r w:rsidRPr="004B131B">
        <w:rPr>
          <w:rFonts w:asciiTheme="minorHAnsi" w:hAnsiTheme="minorHAnsi" w:cstheme="minorHAnsi"/>
          <w:sz w:val="22"/>
          <w:szCs w:val="22"/>
        </w:rPr>
        <w:t xml:space="preserve"> zahrnující zejména projednání s dotčenými orgány</w:t>
      </w:r>
      <w:r w:rsidR="007545B5">
        <w:rPr>
          <w:rFonts w:asciiTheme="minorHAnsi" w:hAnsiTheme="minorHAnsi" w:cstheme="minorHAnsi"/>
          <w:sz w:val="22"/>
          <w:szCs w:val="22"/>
        </w:rPr>
        <w:t xml:space="preserve"> státní správy</w:t>
      </w:r>
      <w:r w:rsidRPr="004B131B">
        <w:rPr>
          <w:rFonts w:asciiTheme="minorHAnsi" w:hAnsiTheme="minorHAnsi" w:cstheme="minorHAnsi"/>
          <w:sz w:val="22"/>
          <w:szCs w:val="22"/>
        </w:rPr>
        <w:t xml:space="preserve"> a účastníky řízení, kdy výsledkem musí být bezrozporná kladná stanoviska k projektové dokumentaci</w:t>
      </w:r>
      <w:r w:rsidR="007545B5">
        <w:rPr>
          <w:rFonts w:asciiTheme="minorHAnsi" w:hAnsiTheme="minorHAnsi" w:cstheme="minorHAnsi"/>
          <w:sz w:val="22"/>
          <w:szCs w:val="22"/>
        </w:rPr>
        <w:t>, zajištění rozhodnutí o povolení záměru, s</w:t>
      </w:r>
      <w:r w:rsidR="007545B5" w:rsidRPr="007545B5">
        <w:rPr>
          <w:rFonts w:asciiTheme="minorHAnsi" w:hAnsiTheme="minorHAnsi" w:cstheme="minorHAnsi"/>
          <w:sz w:val="22"/>
          <w:szCs w:val="22"/>
        </w:rPr>
        <w:t>oupis prací a oceněný soupis prací s výkazem výměr dle vyhl. č. 169/2016 Sb., o stanovení rozsahu dokumentace veřejné zakázky na stavební práce a soupisu stavebních prací, dodávek a služeb s výkazem výměr</w:t>
      </w:r>
      <w:r w:rsidR="007545B5">
        <w:rPr>
          <w:rFonts w:asciiTheme="minorHAnsi" w:hAnsiTheme="minorHAnsi" w:cstheme="minorHAnsi"/>
          <w:sz w:val="22"/>
          <w:szCs w:val="22"/>
        </w:rPr>
        <w:t>.</w:t>
      </w:r>
    </w:p>
    <w:p w14:paraId="42009A92" w14:textId="5713ABCB" w:rsidR="001950D2" w:rsidRDefault="00E61251" w:rsidP="003221B8">
      <w:pPr>
        <w:widowControl w:val="0"/>
        <w:spacing w:before="120"/>
        <w:ind w:left="448"/>
        <w:jc w:val="both"/>
        <w:rPr>
          <w:rFonts w:asciiTheme="minorHAnsi" w:hAnsiTheme="minorHAnsi" w:cstheme="minorHAnsi"/>
          <w:bCs/>
          <w:sz w:val="22"/>
          <w:szCs w:val="22"/>
        </w:rPr>
      </w:pPr>
      <w:r w:rsidRPr="00E61251">
        <w:rPr>
          <w:rFonts w:asciiTheme="minorHAnsi" w:hAnsiTheme="minorHAnsi" w:cstheme="minorHAnsi"/>
          <w:bCs/>
          <w:sz w:val="22"/>
          <w:szCs w:val="22"/>
        </w:rPr>
        <w:t xml:space="preserve">Předmětem projektové dokumentace je provádění stavebních úprav objektů v jednotlivých místech plnění pro instalaci zdravotnických prostředků – koncových prvků. Pro lokalitu Pardubické nemocnice (dále jen „PKN“) je k dispozici pasport (půdorysy, řezy, pohledy) budovy „trojpavilonu“ (budovy číslo 5, 6, 7) v digitální podobě. Pro lokalitu Chrudimské nemocnice (dále jen „CHN“) jsou k dispozici podklady v omezené míře v papírové podobě. Projektová dokumentace bude obsahovat veškeré stavební úpravy a profese potřebné k dokončení výměny a instalace koncových prvků jako jsou medicinální plyny, elektro – silnoproud i </w:t>
      </w:r>
      <w:proofErr w:type="gramStart"/>
      <w:r w:rsidRPr="00E61251">
        <w:rPr>
          <w:rFonts w:asciiTheme="minorHAnsi" w:hAnsiTheme="minorHAnsi" w:cstheme="minorHAnsi"/>
          <w:bCs/>
          <w:sz w:val="22"/>
          <w:szCs w:val="22"/>
        </w:rPr>
        <w:t>slaboproud,</w:t>
      </w:r>
      <w:proofErr w:type="gramEnd"/>
      <w:r w:rsidRPr="00E61251">
        <w:rPr>
          <w:rFonts w:asciiTheme="minorHAnsi" w:hAnsiTheme="minorHAnsi" w:cstheme="minorHAnsi"/>
          <w:bCs/>
          <w:sz w:val="22"/>
          <w:szCs w:val="22"/>
        </w:rPr>
        <w:t xml:space="preserve"> apod., vše přehledně členěno dle jednotlivých lokalit a oddělení.</w:t>
      </w:r>
      <w:r w:rsidR="003221B8">
        <w:rPr>
          <w:rFonts w:asciiTheme="minorHAnsi" w:hAnsiTheme="minorHAnsi" w:cstheme="minorHAnsi"/>
          <w:bCs/>
          <w:sz w:val="22"/>
          <w:szCs w:val="22"/>
        </w:rPr>
        <w:t xml:space="preserve"> </w:t>
      </w:r>
    </w:p>
    <w:p w14:paraId="5756EABD" w14:textId="15BA1CFE" w:rsidR="0087432B" w:rsidRDefault="0087432B" w:rsidP="003221B8">
      <w:pPr>
        <w:widowControl w:val="0"/>
        <w:spacing w:before="120"/>
        <w:ind w:left="448"/>
        <w:jc w:val="both"/>
        <w:rPr>
          <w:rFonts w:asciiTheme="minorHAnsi" w:hAnsiTheme="minorHAnsi" w:cstheme="minorHAnsi"/>
          <w:bCs/>
          <w:sz w:val="22"/>
          <w:szCs w:val="22"/>
        </w:rPr>
      </w:pPr>
      <w:r w:rsidRPr="00405442">
        <w:rPr>
          <w:rFonts w:asciiTheme="minorHAnsi" w:hAnsiTheme="minorHAnsi" w:cstheme="minorHAnsi"/>
          <w:bCs/>
          <w:sz w:val="22"/>
          <w:szCs w:val="22"/>
        </w:rPr>
        <w:t>Projektová dokumentace bude zohledňovat skutečnost, že v</w:t>
      </w:r>
      <w:r w:rsidR="00405442" w:rsidRPr="00405442">
        <w:rPr>
          <w:rFonts w:asciiTheme="minorHAnsi" w:hAnsiTheme="minorHAnsi" w:cstheme="minorHAnsi"/>
          <w:bCs/>
          <w:sz w:val="22"/>
          <w:szCs w:val="22"/>
        </w:rPr>
        <w:t> průběhu realizace stavebních prací bude v ostatních částech budovy probíhat provoz.</w:t>
      </w:r>
      <w:r w:rsidR="00E61251" w:rsidRPr="00E61251">
        <w:t xml:space="preserve"> </w:t>
      </w:r>
      <w:r w:rsidR="00E61251" w:rsidRPr="00E61251">
        <w:rPr>
          <w:rFonts w:asciiTheme="minorHAnsi" w:hAnsiTheme="minorHAnsi" w:cstheme="minorHAnsi"/>
          <w:bCs/>
          <w:sz w:val="22"/>
          <w:szCs w:val="22"/>
        </w:rPr>
        <w:t>Součástí bude také předpokládaný harmonogram prací na jednotlivá oddělení pro interní koordinaci a přípravu na samotnou realizaci.</w:t>
      </w:r>
      <w:r w:rsidR="003221B8">
        <w:rPr>
          <w:rFonts w:asciiTheme="minorHAnsi" w:hAnsiTheme="minorHAnsi" w:cstheme="minorHAnsi"/>
          <w:bCs/>
          <w:sz w:val="22"/>
          <w:szCs w:val="22"/>
        </w:rPr>
        <w:t xml:space="preserve"> Jednotlivá místa plnění (kompletní seznam se uveden v příloze „</w:t>
      </w:r>
      <w:r w:rsidR="003221B8" w:rsidRPr="003221B8">
        <w:rPr>
          <w:rFonts w:asciiTheme="minorHAnsi" w:hAnsiTheme="minorHAnsi" w:cstheme="minorHAnsi"/>
          <w:bCs/>
          <w:sz w:val="22"/>
          <w:szCs w:val="22"/>
        </w:rPr>
        <w:t>Tabulka rozsahu a specifikace předmětu díla (PKN+CHN)</w:t>
      </w:r>
      <w:r w:rsidR="003221B8">
        <w:rPr>
          <w:rFonts w:asciiTheme="minorHAnsi" w:hAnsiTheme="minorHAnsi" w:cstheme="minorHAnsi"/>
          <w:bCs/>
          <w:sz w:val="22"/>
          <w:szCs w:val="22"/>
        </w:rPr>
        <w:t>“):</w:t>
      </w:r>
    </w:p>
    <w:p w14:paraId="4BAD3AFD" w14:textId="298DE1DB" w:rsidR="003221B8" w:rsidRPr="003221B8" w:rsidRDefault="003221B8" w:rsidP="003221B8">
      <w:pPr>
        <w:widowControl w:val="0"/>
        <w:spacing w:before="120"/>
        <w:ind w:left="448" w:firstLine="261"/>
        <w:jc w:val="both"/>
        <w:rPr>
          <w:rFonts w:asciiTheme="minorHAnsi" w:hAnsiTheme="minorHAnsi" w:cstheme="minorHAnsi"/>
          <w:b/>
          <w:sz w:val="22"/>
          <w:szCs w:val="22"/>
        </w:rPr>
      </w:pPr>
      <w:r w:rsidRPr="003221B8">
        <w:rPr>
          <w:rFonts w:asciiTheme="minorHAnsi" w:hAnsiTheme="minorHAnsi" w:cstheme="minorHAnsi"/>
          <w:b/>
          <w:sz w:val="22"/>
          <w:szCs w:val="22"/>
        </w:rPr>
        <w:t>nemocnice</w:t>
      </w:r>
      <w:r w:rsidRPr="003221B8">
        <w:rPr>
          <w:rFonts w:asciiTheme="minorHAnsi" w:hAnsiTheme="minorHAnsi" w:cstheme="minorHAnsi"/>
          <w:b/>
          <w:sz w:val="22"/>
          <w:szCs w:val="22"/>
        </w:rPr>
        <w:tab/>
      </w:r>
      <w:r>
        <w:rPr>
          <w:rFonts w:asciiTheme="minorHAnsi" w:hAnsiTheme="minorHAnsi" w:cstheme="minorHAnsi"/>
          <w:b/>
          <w:sz w:val="22"/>
          <w:szCs w:val="22"/>
        </w:rPr>
        <w:tab/>
      </w:r>
      <w:r w:rsidRPr="003221B8">
        <w:rPr>
          <w:rFonts w:asciiTheme="minorHAnsi" w:hAnsiTheme="minorHAnsi" w:cstheme="minorHAnsi"/>
          <w:b/>
          <w:sz w:val="22"/>
          <w:szCs w:val="22"/>
        </w:rPr>
        <w:t>budova/objekt</w:t>
      </w:r>
      <w:r w:rsidRPr="003221B8">
        <w:rPr>
          <w:rFonts w:asciiTheme="minorHAnsi" w:hAnsiTheme="minorHAnsi" w:cstheme="minorHAnsi"/>
          <w:b/>
          <w:sz w:val="22"/>
          <w:szCs w:val="22"/>
        </w:rPr>
        <w:tab/>
      </w:r>
      <w:r>
        <w:rPr>
          <w:rFonts w:asciiTheme="minorHAnsi" w:hAnsiTheme="minorHAnsi" w:cstheme="minorHAnsi"/>
          <w:b/>
          <w:sz w:val="22"/>
          <w:szCs w:val="22"/>
        </w:rPr>
        <w:tab/>
      </w:r>
      <w:r w:rsidRPr="003221B8">
        <w:rPr>
          <w:rFonts w:asciiTheme="minorHAnsi" w:hAnsiTheme="minorHAnsi" w:cstheme="minorHAnsi"/>
          <w:b/>
          <w:sz w:val="22"/>
          <w:szCs w:val="22"/>
        </w:rPr>
        <w:t>podlaží</w:t>
      </w:r>
      <w:r w:rsidRPr="003221B8">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3221B8">
        <w:rPr>
          <w:rFonts w:asciiTheme="minorHAnsi" w:hAnsiTheme="minorHAnsi" w:cstheme="minorHAnsi"/>
          <w:b/>
          <w:sz w:val="22"/>
          <w:szCs w:val="22"/>
        </w:rPr>
        <w:t>oddělení</w:t>
      </w:r>
    </w:p>
    <w:p w14:paraId="4FBCE243" w14:textId="3309174D" w:rsidR="003221B8" w:rsidRPr="003221B8" w:rsidRDefault="003221B8" w:rsidP="003221B8">
      <w:pPr>
        <w:widowControl w:val="0"/>
        <w:ind w:left="709"/>
        <w:jc w:val="both"/>
        <w:rPr>
          <w:rFonts w:asciiTheme="minorHAnsi" w:hAnsiTheme="minorHAnsi" w:cstheme="minorHAnsi"/>
          <w:bCs/>
          <w:sz w:val="22"/>
          <w:szCs w:val="22"/>
        </w:rPr>
      </w:pPr>
      <w:r w:rsidRPr="003221B8">
        <w:rPr>
          <w:rFonts w:asciiTheme="minorHAnsi" w:hAnsiTheme="minorHAnsi" w:cstheme="minorHAnsi"/>
          <w:bCs/>
          <w:sz w:val="22"/>
          <w:szCs w:val="22"/>
        </w:rPr>
        <w:t>CHN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 xml:space="preserve">OB </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3NP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CHIR JIP</w:t>
      </w:r>
    </w:p>
    <w:p w14:paraId="1C4102D4" w14:textId="542ED0BD"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CHN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 xml:space="preserve">OB </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2NP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1D CHIR</w:t>
      </w:r>
    </w:p>
    <w:p w14:paraId="0516345E" w14:textId="61FCD2A9"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CHN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OA, OB</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5NP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LDN A+B</w:t>
      </w:r>
    </w:p>
    <w:p w14:paraId="3FE3BA36" w14:textId="54FE8032"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CHN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 xml:space="preserve">OA, OB </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4NP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Neurologie</w:t>
      </w:r>
    </w:p>
    <w:p w14:paraId="1E6B8F13" w14:textId="39F03E38"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CHN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 xml:space="preserve">D, D1 </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1NP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Dětské odd.</w:t>
      </w:r>
    </w:p>
    <w:p w14:paraId="1F5C7D22" w14:textId="552293DA"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PKN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 xml:space="preserve">6 - Trojpavilon </w:t>
      </w:r>
      <w:r w:rsidRPr="003221B8">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1NP, 2NP</w:t>
      </w:r>
      <w:r w:rsidRPr="003221B8">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ORL</w:t>
      </w:r>
    </w:p>
    <w:p w14:paraId="3A3941CA" w14:textId="1AFB28A3" w:rsidR="003221B8" w:rsidRP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PKN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5 - Trojpavilon</w:t>
      </w:r>
      <w:r w:rsidRPr="003221B8">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2NP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Oční</w:t>
      </w:r>
    </w:p>
    <w:p w14:paraId="60EDB82F" w14:textId="4036A1BC" w:rsidR="003221B8" w:rsidRDefault="003221B8" w:rsidP="003221B8">
      <w:pPr>
        <w:widowControl w:val="0"/>
        <w:ind w:left="447" w:firstLine="262"/>
        <w:jc w:val="both"/>
        <w:rPr>
          <w:rFonts w:asciiTheme="minorHAnsi" w:hAnsiTheme="minorHAnsi" w:cstheme="minorHAnsi"/>
          <w:bCs/>
          <w:sz w:val="22"/>
          <w:szCs w:val="22"/>
        </w:rPr>
      </w:pPr>
      <w:r w:rsidRPr="003221B8">
        <w:rPr>
          <w:rFonts w:asciiTheme="minorHAnsi" w:hAnsiTheme="minorHAnsi" w:cstheme="minorHAnsi"/>
          <w:bCs/>
          <w:sz w:val="22"/>
          <w:szCs w:val="22"/>
        </w:rPr>
        <w:t>PKN</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7 - Trojpavilon</w:t>
      </w:r>
      <w:r w:rsidRPr="003221B8">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2NP</w:t>
      </w:r>
      <w:r w:rsidRPr="003221B8">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221B8">
        <w:rPr>
          <w:rFonts w:asciiTheme="minorHAnsi" w:hAnsiTheme="minorHAnsi" w:cstheme="minorHAnsi"/>
          <w:bCs/>
          <w:sz w:val="22"/>
          <w:szCs w:val="22"/>
        </w:rPr>
        <w:t>Dětská JIP</w:t>
      </w:r>
    </w:p>
    <w:p w14:paraId="40A08CF4" w14:textId="5490965C" w:rsidR="0087432B" w:rsidRDefault="0087432B" w:rsidP="0087432B">
      <w:pPr>
        <w:spacing w:after="120"/>
        <w:ind w:left="425"/>
        <w:jc w:val="both"/>
        <w:rPr>
          <w:rFonts w:asciiTheme="minorHAnsi" w:hAnsiTheme="minorHAnsi" w:cstheme="minorHAnsi"/>
          <w:sz w:val="22"/>
          <w:szCs w:val="22"/>
        </w:rPr>
      </w:pPr>
      <w:r w:rsidRPr="0087432B">
        <w:rPr>
          <w:rFonts w:asciiTheme="minorHAnsi" w:hAnsiTheme="minorHAnsi" w:cstheme="minorHAnsi"/>
          <w:sz w:val="22"/>
          <w:szCs w:val="22"/>
        </w:rPr>
        <w:lastRenderedPageBreak/>
        <w:t>Projektová dokumentace bude zpracována v rozsahu pro provádění stavby (DPS</w:t>
      </w:r>
      <w:r w:rsidRPr="0087432B">
        <w:rPr>
          <w:rFonts w:asciiTheme="minorHAnsi" w:hAnsiTheme="minorHAnsi" w:cstheme="minorHAnsi"/>
          <w:bCs/>
          <w:sz w:val="22"/>
          <w:szCs w:val="22"/>
        </w:rPr>
        <w:t>)</w:t>
      </w:r>
      <w:r w:rsidRPr="0087432B">
        <w:rPr>
          <w:rFonts w:asciiTheme="minorHAnsi" w:hAnsiTheme="minorHAnsi" w:cstheme="minorHAnsi"/>
          <w:b/>
          <w:sz w:val="22"/>
          <w:szCs w:val="22"/>
        </w:rPr>
        <w:t xml:space="preserve"> </w:t>
      </w:r>
      <w:r w:rsidRPr="0087432B">
        <w:rPr>
          <w:rFonts w:asciiTheme="minorHAnsi" w:hAnsiTheme="minorHAnsi" w:cstheme="minorHAnsi"/>
          <w:sz w:val="22"/>
          <w:szCs w:val="22"/>
        </w:rPr>
        <w:t xml:space="preserve">včetně technických specifikací (podrobný popis technických a uživatelských standardů stavby) </w:t>
      </w:r>
      <w:r>
        <w:rPr>
          <w:rFonts w:asciiTheme="minorHAnsi" w:hAnsiTheme="minorHAnsi" w:cstheme="minorHAnsi"/>
          <w:sz w:val="22"/>
          <w:szCs w:val="22"/>
        </w:rPr>
        <w:t>vč</w:t>
      </w:r>
      <w:r w:rsidR="00315F3A">
        <w:rPr>
          <w:rFonts w:asciiTheme="minorHAnsi" w:hAnsiTheme="minorHAnsi" w:cstheme="minorHAnsi"/>
          <w:sz w:val="22"/>
          <w:szCs w:val="22"/>
        </w:rPr>
        <w:t>etně</w:t>
      </w:r>
      <w:r>
        <w:rPr>
          <w:rFonts w:asciiTheme="minorHAnsi" w:hAnsiTheme="minorHAnsi" w:cstheme="minorHAnsi"/>
          <w:sz w:val="22"/>
          <w:szCs w:val="22"/>
        </w:rPr>
        <w:t xml:space="preserve"> </w:t>
      </w:r>
      <w:r w:rsidRPr="0087432B">
        <w:rPr>
          <w:rFonts w:asciiTheme="minorHAnsi" w:hAnsiTheme="minorHAnsi" w:cstheme="minorHAnsi"/>
          <w:sz w:val="22"/>
          <w:szCs w:val="22"/>
        </w:rPr>
        <w:t>soupisu prací</w:t>
      </w:r>
      <w:r w:rsidR="006A19E6">
        <w:rPr>
          <w:rFonts w:asciiTheme="minorHAnsi" w:hAnsiTheme="minorHAnsi" w:cstheme="minorHAnsi"/>
          <w:sz w:val="22"/>
          <w:szCs w:val="22"/>
        </w:rPr>
        <w:t xml:space="preserve"> a oceněného soupisu prací</w:t>
      </w:r>
      <w:r w:rsidRPr="0087432B">
        <w:rPr>
          <w:rFonts w:asciiTheme="minorHAnsi" w:hAnsiTheme="minorHAnsi" w:cstheme="minorHAnsi"/>
          <w:sz w:val="22"/>
          <w:szCs w:val="22"/>
        </w:rPr>
        <w:t>, dodávek a služeb s výkazem výměr</w:t>
      </w:r>
      <w:r>
        <w:rPr>
          <w:rFonts w:asciiTheme="minorHAnsi" w:hAnsiTheme="minorHAnsi" w:cstheme="minorHAnsi"/>
          <w:sz w:val="22"/>
          <w:szCs w:val="22"/>
        </w:rPr>
        <w:t xml:space="preserve">. </w:t>
      </w:r>
    </w:p>
    <w:p w14:paraId="616463F1" w14:textId="779833AA" w:rsidR="00D66910" w:rsidRDefault="00D66910" w:rsidP="00D66910">
      <w:pPr>
        <w:ind w:left="425"/>
        <w:jc w:val="both"/>
        <w:rPr>
          <w:rFonts w:asciiTheme="minorHAnsi" w:hAnsiTheme="minorHAnsi" w:cstheme="minorHAnsi"/>
          <w:sz w:val="22"/>
          <w:szCs w:val="22"/>
          <w:lang w:eastAsia="en-US"/>
        </w:rPr>
      </w:pPr>
      <w:r w:rsidRPr="00D66910">
        <w:rPr>
          <w:rFonts w:asciiTheme="minorHAnsi" w:hAnsiTheme="minorHAnsi" w:cstheme="minorHAnsi"/>
          <w:sz w:val="22"/>
          <w:szCs w:val="22"/>
          <w:lang w:eastAsia="en-US"/>
        </w:rPr>
        <w:t>Projektová dokumentace stavby musí zohlednit požadavek zadavatele realizovat instalaci</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lékařské technologie za plného a neomezeného provozu nemocnice (příslušného</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pracoviště zadavatele), nesmí dojít k omezení přívodu energií a ostatních provozních</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médií a je nutné zohlednit oddělení jednotlivých čistých a špinavých prostorů, zohlednit</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cesty dopravy materiálu a osob tak, aby bylo minimalizováno poskytování zdravotní péče</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mimo dotčené prostory. Doprava na stavbu nesmí přerušit ani omezit průjezdnost uvnitř</w:t>
      </w:r>
      <w:r>
        <w:rPr>
          <w:rFonts w:asciiTheme="minorHAnsi" w:hAnsiTheme="minorHAnsi" w:cstheme="minorHAnsi"/>
          <w:sz w:val="22"/>
          <w:szCs w:val="22"/>
          <w:lang w:eastAsia="en-US"/>
        </w:rPr>
        <w:t xml:space="preserve"> </w:t>
      </w:r>
      <w:r w:rsidRPr="00D66910">
        <w:rPr>
          <w:rFonts w:asciiTheme="minorHAnsi" w:hAnsiTheme="minorHAnsi" w:cstheme="minorHAnsi"/>
          <w:sz w:val="22"/>
          <w:szCs w:val="22"/>
          <w:lang w:eastAsia="en-US"/>
        </w:rPr>
        <w:t>areálu, pokud není se zadavatelem dohodnuto jinak.</w:t>
      </w:r>
    </w:p>
    <w:p w14:paraId="1FD60262" w14:textId="77777777" w:rsidR="006908DD" w:rsidRDefault="00993145" w:rsidP="00D66910">
      <w:pPr>
        <w:pStyle w:val="Odstavecseseznamem"/>
        <w:numPr>
          <w:ilvl w:val="0"/>
          <w:numId w:val="4"/>
        </w:numPr>
        <w:spacing w:before="120"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Součástí díla</w:t>
      </w:r>
      <w:r w:rsidR="006908DD">
        <w:rPr>
          <w:rFonts w:asciiTheme="minorHAnsi" w:hAnsiTheme="minorHAnsi" w:cstheme="minorHAnsi"/>
          <w:sz w:val="22"/>
          <w:szCs w:val="22"/>
        </w:rPr>
        <w:t xml:space="preserve"> </w:t>
      </w:r>
      <w:r w:rsidRPr="004B131B">
        <w:rPr>
          <w:rFonts w:asciiTheme="minorHAnsi" w:hAnsiTheme="minorHAnsi" w:cstheme="minorHAnsi"/>
          <w:sz w:val="22"/>
          <w:szCs w:val="22"/>
        </w:rPr>
        <w:t>je</w:t>
      </w:r>
      <w:r w:rsidR="006908DD">
        <w:rPr>
          <w:rFonts w:asciiTheme="minorHAnsi" w:hAnsiTheme="minorHAnsi" w:cstheme="minorHAnsi"/>
          <w:sz w:val="22"/>
          <w:szCs w:val="22"/>
        </w:rPr>
        <w:t>:</w:t>
      </w:r>
    </w:p>
    <w:p w14:paraId="46162F11" w14:textId="1CADD3E6" w:rsidR="00993145" w:rsidRDefault="00993145" w:rsidP="006908DD">
      <w:pPr>
        <w:pStyle w:val="Odstavecseseznamem"/>
        <w:numPr>
          <w:ilvl w:val="0"/>
          <w:numId w:val="18"/>
        </w:numPr>
        <w:spacing w:after="120"/>
        <w:jc w:val="both"/>
        <w:rPr>
          <w:rFonts w:asciiTheme="minorHAnsi" w:hAnsiTheme="minorHAnsi" w:cstheme="minorHAnsi"/>
          <w:sz w:val="22"/>
          <w:szCs w:val="22"/>
        </w:rPr>
      </w:pPr>
      <w:r w:rsidRPr="004B131B">
        <w:rPr>
          <w:rFonts w:asciiTheme="minorHAnsi" w:hAnsiTheme="minorHAnsi" w:cstheme="minorHAnsi"/>
          <w:sz w:val="22"/>
          <w:szCs w:val="22"/>
        </w:rPr>
        <w:t>provedení všech potřebných průzkumných prací, které jsou nezbytné pro zpracování projektové dokumentace a řádné provedení projektovaného díla</w:t>
      </w:r>
      <w:r w:rsidR="006908DD">
        <w:rPr>
          <w:rFonts w:asciiTheme="minorHAnsi" w:hAnsiTheme="minorHAnsi" w:cstheme="minorHAnsi"/>
          <w:sz w:val="22"/>
          <w:szCs w:val="22"/>
        </w:rPr>
        <w:t>;</w:t>
      </w:r>
    </w:p>
    <w:p w14:paraId="2A66178E" w14:textId="6558311A" w:rsidR="006908DD" w:rsidRDefault="006908DD">
      <w:pPr>
        <w:pStyle w:val="Odstavecseseznamem"/>
        <w:numPr>
          <w:ilvl w:val="0"/>
          <w:numId w:val="18"/>
        </w:numPr>
        <w:spacing w:after="120"/>
        <w:jc w:val="both"/>
        <w:rPr>
          <w:rFonts w:asciiTheme="minorHAnsi" w:hAnsiTheme="minorHAnsi" w:cstheme="minorHAnsi"/>
          <w:sz w:val="22"/>
          <w:szCs w:val="22"/>
        </w:rPr>
      </w:pPr>
      <w:r w:rsidRPr="006908DD">
        <w:rPr>
          <w:rFonts w:asciiTheme="minorHAnsi" w:hAnsiTheme="minorHAnsi" w:cstheme="minorHAnsi"/>
          <w:sz w:val="22"/>
          <w:szCs w:val="22"/>
        </w:rPr>
        <w:t>pasport dotčené části stavby, stavebně technický průzkum v rozsahu potřebném pro zpracování projektové dokumentace</w:t>
      </w:r>
      <w:r>
        <w:rPr>
          <w:rFonts w:asciiTheme="minorHAnsi" w:hAnsiTheme="minorHAnsi" w:cstheme="minorHAnsi"/>
          <w:sz w:val="22"/>
          <w:szCs w:val="22"/>
        </w:rPr>
        <w:t>;</w:t>
      </w:r>
    </w:p>
    <w:p w14:paraId="31814728" w14:textId="015DEE30" w:rsidR="00D66910" w:rsidRDefault="006908DD">
      <w:pPr>
        <w:pStyle w:val="Odstavecseseznamem"/>
        <w:numPr>
          <w:ilvl w:val="0"/>
          <w:numId w:val="18"/>
        </w:numPr>
        <w:spacing w:after="120"/>
        <w:jc w:val="both"/>
        <w:rPr>
          <w:rFonts w:asciiTheme="minorHAnsi" w:hAnsiTheme="minorHAnsi" w:cstheme="minorHAnsi"/>
          <w:sz w:val="22"/>
          <w:szCs w:val="22"/>
        </w:rPr>
      </w:pPr>
      <w:r w:rsidRPr="006908DD">
        <w:rPr>
          <w:rFonts w:asciiTheme="minorHAnsi" w:hAnsiTheme="minorHAnsi" w:cstheme="minorHAnsi"/>
          <w:sz w:val="22"/>
          <w:szCs w:val="22"/>
        </w:rPr>
        <w:t>případná úprava projektů pro instalaci lékařské technologie, resp. zdravotnických prostředků – předpokladem je provádění těchto úprav projektantem se specializací na</w:t>
      </w:r>
      <w:r>
        <w:rPr>
          <w:rFonts w:asciiTheme="minorHAnsi" w:hAnsiTheme="minorHAnsi" w:cstheme="minorHAnsi"/>
          <w:sz w:val="22"/>
          <w:szCs w:val="22"/>
        </w:rPr>
        <w:t xml:space="preserve"> </w:t>
      </w:r>
      <w:r w:rsidRPr="006908DD">
        <w:rPr>
          <w:rFonts w:asciiTheme="minorHAnsi" w:hAnsiTheme="minorHAnsi" w:cstheme="minorHAnsi"/>
          <w:sz w:val="22"/>
          <w:szCs w:val="22"/>
        </w:rPr>
        <w:t>zdravotnickou technologii</w:t>
      </w:r>
      <w:r w:rsidR="00D66910">
        <w:rPr>
          <w:rFonts w:asciiTheme="minorHAnsi" w:hAnsiTheme="minorHAnsi" w:cstheme="minorHAnsi"/>
          <w:sz w:val="22"/>
          <w:szCs w:val="22"/>
        </w:rPr>
        <w:t>;</w:t>
      </w:r>
    </w:p>
    <w:p w14:paraId="2D8A74CF" w14:textId="1706F7D2" w:rsidR="006908DD" w:rsidRPr="00D66910" w:rsidRDefault="00D66910">
      <w:pPr>
        <w:pStyle w:val="Odstavecseseznamem"/>
        <w:numPr>
          <w:ilvl w:val="0"/>
          <w:numId w:val="18"/>
        </w:numPr>
        <w:spacing w:after="120"/>
        <w:jc w:val="both"/>
        <w:rPr>
          <w:rFonts w:asciiTheme="minorHAnsi" w:hAnsiTheme="minorHAnsi" w:cstheme="minorHAnsi"/>
          <w:sz w:val="22"/>
          <w:szCs w:val="22"/>
        </w:rPr>
      </w:pPr>
      <w:r w:rsidRPr="00D66910">
        <w:rPr>
          <w:rFonts w:asciiTheme="minorHAnsi" w:hAnsiTheme="minorHAnsi" w:cstheme="minorHAnsi"/>
          <w:sz w:val="22"/>
          <w:szCs w:val="22"/>
        </w:rPr>
        <w:t>technické a uživatelské</w:t>
      </w:r>
      <w:r>
        <w:rPr>
          <w:rFonts w:asciiTheme="minorHAnsi" w:hAnsiTheme="minorHAnsi" w:cstheme="minorHAnsi"/>
          <w:sz w:val="22"/>
          <w:szCs w:val="22"/>
        </w:rPr>
        <w:t xml:space="preserve"> </w:t>
      </w:r>
      <w:r w:rsidRPr="00D66910">
        <w:rPr>
          <w:rFonts w:asciiTheme="minorHAnsi" w:hAnsiTheme="minorHAnsi" w:cstheme="minorHAnsi"/>
          <w:sz w:val="22"/>
          <w:szCs w:val="22"/>
        </w:rPr>
        <w:t>standardy</w:t>
      </w:r>
      <w:r w:rsidR="006908DD" w:rsidRPr="00D66910">
        <w:rPr>
          <w:rFonts w:asciiTheme="minorHAnsi" w:hAnsiTheme="minorHAnsi" w:cstheme="minorHAnsi"/>
          <w:sz w:val="22"/>
          <w:szCs w:val="22"/>
        </w:rPr>
        <w:t>.</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60C91C6D"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w:t>
      </w:r>
      <w:r w:rsidR="006908DD">
        <w:rPr>
          <w:rFonts w:asciiTheme="minorHAnsi" w:hAnsiTheme="minorHAnsi" w:cstheme="minorHAnsi"/>
          <w:b/>
          <w:sz w:val="22"/>
          <w:szCs w:val="22"/>
        </w:rPr>
        <w:t>e třech</w:t>
      </w:r>
      <w:r w:rsidRPr="004B131B">
        <w:rPr>
          <w:rFonts w:asciiTheme="minorHAnsi" w:hAnsiTheme="minorHAnsi" w:cstheme="minorHAnsi"/>
          <w:b/>
          <w:sz w:val="22"/>
          <w:szCs w:val="22"/>
        </w:rPr>
        <w:t xml:space="preserve"> vyhotoveních</w:t>
      </w:r>
      <w:r w:rsidRPr="004B131B">
        <w:rPr>
          <w:rFonts w:asciiTheme="minorHAnsi" w:hAnsiTheme="minorHAnsi" w:cstheme="minorHAnsi"/>
          <w:sz w:val="22"/>
          <w:szCs w:val="22"/>
        </w:rPr>
        <w:t>.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Paré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vyhl.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Celková situace stavby bude v systému JTSK, Balt po vyrovnání. Všechna paré budou řádně autorizována. Jedno paré bude obsahovat originály dokumentů.</w:t>
      </w:r>
    </w:p>
    <w:p w14:paraId="525EF01B" w14:textId="23133DAF" w:rsidR="008E32AC" w:rsidRDefault="00993145" w:rsidP="00993145">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10D24E1D" w14:textId="77777777" w:rsidR="00D66910" w:rsidRDefault="00D66910" w:rsidP="00667DD9">
      <w:pPr>
        <w:spacing w:before="360"/>
        <w:jc w:val="center"/>
        <w:rPr>
          <w:rFonts w:asciiTheme="minorHAnsi" w:hAnsiTheme="minorHAnsi" w:cstheme="minorHAnsi"/>
          <w:b/>
        </w:rPr>
      </w:pPr>
    </w:p>
    <w:p w14:paraId="06E92370" w14:textId="14BF7AAF" w:rsidR="000E48B5" w:rsidRPr="00457296" w:rsidRDefault="000E48B5" w:rsidP="00667DD9">
      <w:pPr>
        <w:spacing w:before="360"/>
        <w:jc w:val="center"/>
        <w:rPr>
          <w:rFonts w:asciiTheme="minorHAnsi" w:hAnsiTheme="minorHAnsi" w:cstheme="minorHAnsi"/>
          <w:sz w:val="22"/>
          <w:szCs w:val="22"/>
        </w:rPr>
      </w:pPr>
      <w:r w:rsidRPr="004B131B">
        <w:rPr>
          <w:rFonts w:asciiTheme="minorHAnsi" w:hAnsiTheme="minorHAnsi" w:cstheme="minorHAnsi"/>
          <w:b/>
        </w:rPr>
        <w:lastRenderedPageBreak/>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666D8984"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w:t>
      </w:r>
      <w:r w:rsidR="00842F57" w:rsidRPr="004B131B">
        <w:rPr>
          <w:rFonts w:asciiTheme="minorHAnsi" w:hAnsiTheme="minorHAnsi" w:cstheme="minorHAnsi"/>
          <w:sz w:val="22"/>
          <w:szCs w:val="22"/>
        </w:rPr>
        <w:t>v</w:t>
      </w:r>
      <w:r w:rsidRPr="004B131B">
        <w:rPr>
          <w:rFonts w:asciiTheme="minorHAnsi" w:hAnsiTheme="minorHAnsi" w:cstheme="minorHAnsi"/>
          <w:sz w:val="22"/>
          <w:szCs w:val="22"/>
        </w:rPr>
        <w:t xml:space="preserve"> souladu s touto smlouvou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A82282"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Default="00A82282" w:rsidP="00457296">
      <w:pPr>
        <w:pStyle w:val="Odstavecseseznamem"/>
        <w:spacing w:after="120" w:line="360" w:lineRule="auto"/>
        <w:ind w:left="357" w:firstLine="1344"/>
        <w:contextualSpacing w:val="0"/>
        <w:rPr>
          <w:rFonts w:ascii="Calibri" w:eastAsia="SimSun" w:hAnsi="Calibri" w:cs="Calibri"/>
          <w:b/>
          <w:kern w:val="1"/>
          <w:sz w:val="22"/>
          <w:szCs w:val="22"/>
          <w:lang w:eastAsia="hi-IN" w:bidi="hi-IN"/>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730C901F" w14:textId="0F74BAD2" w:rsidR="00D66910" w:rsidRPr="00A82282" w:rsidRDefault="00D66910" w:rsidP="00571AB1">
      <w:pPr>
        <w:pStyle w:val="Odstavecseseznamem"/>
        <w:ind w:left="426"/>
        <w:jc w:val="both"/>
        <w:rPr>
          <w:rFonts w:asciiTheme="minorHAnsi" w:hAnsiTheme="minorHAnsi" w:cstheme="minorHAnsi"/>
          <w:sz w:val="22"/>
          <w:szCs w:val="22"/>
        </w:rPr>
      </w:pPr>
      <w:r w:rsidRPr="00D66910">
        <w:rPr>
          <w:rFonts w:asciiTheme="minorHAnsi" w:hAnsiTheme="minorHAnsi" w:cstheme="minorHAnsi"/>
          <w:sz w:val="22"/>
          <w:szCs w:val="22"/>
        </w:rPr>
        <w:t xml:space="preserve">Podrobná struktura ceny za dílo podle této smlouvy je uvedena v příloze </w:t>
      </w:r>
      <w:r w:rsidR="00126BD1">
        <w:rPr>
          <w:rFonts w:asciiTheme="minorHAnsi" w:hAnsiTheme="minorHAnsi" w:cstheme="minorHAnsi"/>
          <w:sz w:val="22"/>
          <w:szCs w:val="22"/>
        </w:rPr>
        <w:t xml:space="preserve">č. 2 </w:t>
      </w:r>
      <w:r w:rsidR="004C5F2A">
        <w:rPr>
          <w:rFonts w:asciiTheme="minorHAnsi" w:hAnsiTheme="minorHAnsi" w:cstheme="minorHAnsi"/>
          <w:sz w:val="22"/>
          <w:szCs w:val="22"/>
        </w:rPr>
        <w:t>s názvem „</w:t>
      </w:r>
      <w:r w:rsidR="00126BD1">
        <w:rPr>
          <w:rFonts w:asciiTheme="minorHAnsi" w:hAnsiTheme="minorHAnsi" w:cstheme="minorHAnsi"/>
          <w:sz w:val="22"/>
          <w:szCs w:val="22"/>
        </w:rPr>
        <w:t>Cena díla</w:t>
      </w:r>
      <w:r w:rsidR="004C5F2A">
        <w:rPr>
          <w:rFonts w:asciiTheme="minorHAnsi" w:hAnsiTheme="minorHAnsi" w:cstheme="minorHAnsi"/>
          <w:sz w:val="22"/>
          <w:szCs w:val="22"/>
        </w:rPr>
        <w:t>“</w:t>
      </w:r>
      <w:r w:rsidRPr="00D66910">
        <w:rPr>
          <w:rFonts w:asciiTheme="minorHAnsi" w:hAnsiTheme="minorHAnsi" w:cstheme="minorHAnsi"/>
          <w:sz w:val="22"/>
          <w:szCs w:val="22"/>
        </w:rPr>
        <w:t>.</w:t>
      </w:r>
    </w:p>
    <w:p w14:paraId="32E22D3C" w14:textId="331D704B" w:rsidR="00A82200" w:rsidRPr="004B131B" w:rsidRDefault="00A82200" w:rsidP="00D66910">
      <w:pPr>
        <w:pStyle w:val="Odstavecseseznamem"/>
        <w:numPr>
          <w:ilvl w:val="0"/>
          <w:numId w:val="8"/>
        </w:numPr>
        <w:spacing w:before="120" w:after="120"/>
        <w:ind w:left="425" w:hanging="425"/>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Zhotovitel je oprávněn objednateli cenu díla fakturovat po dokončení </w:t>
      </w:r>
      <w:r w:rsidR="006A19E6">
        <w:rPr>
          <w:rFonts w:asciiTheme="minorHAnsi" w:hAnsiTheme="minorHAnsi" w:cstheme="minorHAnsi"/>
          <w:sz w:val="22"/>
          <w:szCs w:val="22"/>
        </w:rPr>
        <w:t>jednotlivých ucelených částí</w:t>
      </w:r>
      <w:r w:rsidRPr="004B131B">
        <w:rPr>
          <w:rFonts w:asciiTheme="minorHAnsi" w:hAnsiTheme="minorHAnsi" w:cstheme="minorHAnsi"/>
          <w:sz w:val="22"/>
          <w:szCs w:val="22"/>
        </w:rPr>
        <w:t xml:space="preserve">. </w:t>
      </w:r>
    </w:p>
    <w:p w14:paraId="27B9643B" w14:textId="0FE2D671" w:rsidR="00BD2B9B"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126BD1">
        <w:rPr>
          <w:rFonts w:asciiTheme="minorHAnsi" w:hAnsiTheme="minorHAnsi" w:cstheme="minorHAnsi"/>
          <w:sz w:val="22"/>
          <w:szCs w:val="22"/>
        </w:rPr>
        <w:t>odst.</w:t>
      </w:r>
      <w:r w:rsidR="00C447C3" w:rsidRPr="004B131B">
        <w:rPr>
          <w:rFonts w:asciiTheme="minorHAnsi" w:hAnsiTheme="minorHAnsi" w:cstheme="minorHAnsi"/>
          <w:sz w:val="22"/>
          <w:szCs w:val="22"/>
        </w:rPr>
        <w:t xml:space="preserve"> 3 této 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833654">
        <w:rPr>
          <w:rFonts w:asciiTheme="minorHAnsi" w:hAnsiTheme="minorHAnsi" w:cstheme="minorHAnsi"/>
          <w:sz w:val="22"/>
          <w:szCs w:val="22"/>
        </w:rPr>
        <w:t>odst.</w:t>
      </w:r>
      <w:r w:rsidRPr="004B131B">
        <w:rPr>
          <w:rFonts w:asciiTheme="minorHAnsi" w:hAnsiTheme="minorHAnsi" w:cstheme="minorHAnsi"/>
          <w:sz w:val="22"/>
          <w:szCs w:val="22"/>
        </w:rPr>
        <w:t xml:space="preserve"> 6 tohoto článku smlouvy</w:t>
      </w:r>
      <w:r w:rsidR="000E48B5" w:rsidRPr="004B131B">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1"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5956BD4C" w14:textId="1C8DF3C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884"/>
      <w:bookmarkEnd w:id="1"/>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2"/>
    <w:p w14:paraId="28B07621"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III.</w:t>
      </w:r>
    </w:p>
    <w:p w14:paraId="109EDBCE" w14:textId="77777777" w:rsidR="001E235E" w:rsidRDefault="000E48B5" w:rsidP="001E235E">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7258E53C" w14:textId="55BE9832" w:rsidR="00A82200" w:rsidRPr="001E235E" w:rsidRDefault="001E235E" w:rsidP="001E235E">
      <w:pPr>
        <w:keepNext/>
        <w:tabs>
          <w:tab w:val="left" w:pos="426"/>
        </w:tabs>
        <w:spacing w:after="120"/>
        <w:ind w:left="426" w:right="-23" w:hanging="426"/>
        <w:outlineLvl w:val="6"/>
        <w:rPr>
          <w:rFonts w:asciiTheme="minorHAnsi" w:hAnsiTheme="minorHAnsi" w:cstheme="minorHAnsi"/>
          <w:b/>
          <w:u w:val="single"/>
        </w:rPr>
      </w:pPr>
      <w:r w:rsidRPr="001E235E">
        <w:rPr>
          <w:rFonts w:ascii="Calibri" w:hAnsi="Calibri" w:cs="Calibri"/>
          <w:bCs/>
          <w:sz w:val="22"/>
          <w:szCs w:val="22"/>
        </w:rPr>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včetně </w:t>
      </w:r>
      <w:r w:rsidR="007B6DDB">
        <w:rPr>
          <w:rFonts w:asciiTheme="minorHAnsi" w:hAnsiTheme="minorHAnsi" w:cstheme="minorHAnsi"/>
          <w:sz w:val="22"/>
          <w:szCs w:val="22"/>
        </w:rPr>
        <w:t xml:space="preserve">případné </w:t>
      </w:r>
      <w:r w:rsidR="00A82200" w:rsidRPr="004B131B">
        <w:rPr>
          <w:rFonts w:asciiTheme="minorHAnsi" w:hAnsiTheme="minorHAnsi" w:cstheme="minorHAnsi"/>
          <w:sz w:val="22"/>
          <w:szCs w:val="22"/>
        </w:rPr>
        <w:t xml:space="preserve">žádosti o stavební povolení předat objednateli </w:t>
      </w:r>
      <w:r w:rsidR="00A82200" w:rsidRPr="006A7A66">
        <w:rPr>
          <w:rFonts w:asciiTheme="minorHAnsi" w:hAnsiTheme="minorHAnsi" w:cstheme="minorHAnsi"/>
          <w:b/>
          <w:bCs/>
          <w:sz w:val="22"/>
          <w:szCs w:val="22"/>
        </w:rPr>
        <w:t xml:space="preserve">do </w:t>
      </w:r>
      <w:r w:rsidR="004C5F2A" w:rsidRPr="006A7A66">
        <w:rPr>
          <w:rFonts w:asciiTheme="minorHAnsi" w:hAnsiTheme="minorHAnsi" w:cstheme="minorHAnsi"/>
          <w:b/>
          <w:bCs/>
          <w:sz w:val="22"/>
          <w:szCs w:val="22"/>
        </w:rPr>
        <w:t>2</w:t>
      </w:r>
      <w:r w:rsidR="00A82200" w:rsidRPr="006A7A66">
        <w:rPr>
          <w:rFonts w:asciiTheme="minorHAnsi" w:hAnsiTheme="minorHAnsi" w:cstheme="minorHAnsi"/>
          <w:b/>
          <w:bCs/>
          <w:sz w:val="22"/>
          <w:szCs w:val="22"/>
        </w:rPr>
        <w:t xml:space="preserve"> měsíců</w:t>
      </w:r>
      <w:r w:rsidR="00A82200" w:rsidRPr="006A7A66">
        <w:rPr>
          <w:rFonts w:asciiTheme="minorHAnsi" w:hAnsiTheme="minorHAnsi" w:cstheme="minorHAnsi"/>
          <w:sz w:val="22"/>
          <w:szCs w:val="22"/>
        </w:rPr>
        <w:t xml:space="preserve"> </w:t>
      </w:r>
      <w:r w:rsidR="00A82200" w:rsidRPr="006A7A66">
        <w:rPr>
          <w:rFonts w:asciiTheme="minorHAnsi" w:hAnsiTheme="minorHAnsi" w:cstheme="minorHAnsi"/>
          <w:b/>
          <w:bCs/>
          <w:sz w:val="22"/>
          <w:szCs w:val="22"/>
        </w:rPr>
        <w:t>od nabytí účinnosti této smlouvy o dílo</w:t>
      </w:r>
      <w:r w:rsidR="00A82200" w:rsidRPr="004B131B">
        <w:rPr>
          <w:rFonts w:asciiTheme="minorHAnsi" w:hAnsiTheme="minorHAnsi" w:cstheme="minorHAnsi"/>
          <w:sz w:val="22"/>
          <w:szCs w:val="22"/>
        </w:rPr>
        <w:t>.</w:t>
      </w:r>
    </w:p>
    <w:p w14:paraId="1217EA7A" w14:textId="77777777" w:rsidR="00457296"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0BE1C888"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r w:rsidR="00AC6024" w:rsidRPr="004B131B">
        <w:rPr>
          <w:rFonts w:asciiTheme="minorHAnsi" w:hAnsiTheme="minorHAnsi" w:cstheme="minorHAnsi"/>
          <w:sz w:val="22"/>
          <w:szCs w:val="22"/>
        </w:rPr>
        <w:t xml:space="preserve">Zhotovitel je oprávněn dílo předávat po jednotlivých ucelených částech, kdy za tyto části </w:t>
      </w:r>
      <w:r w:rsidR="006A19E6">
        <w:rPr>
          <w:rFonts w:asciiTheme="minorHAnsi" w:hAnsiTheme="minorHAnsi" w:cstheme="minorHAnsi"/>
          <w:sz w:val="22"/>
          <w:szCs w:val="22"/>
        </w:rPr>
        <w:t>je považována projektová dokumentace a dále s</w:t>
      </w:r>
      <w:r w:rsidR="006A19E6" w:rsidRPr="007545B5">
        <w:rPr>
          <w:rFonts w:asciiTheme="minorHAnsi" w:hAnsiTheme="minorHAnsi" w:cstheme="minorHAnsi"/>
          <w:sz w:val="22"/>
          <w:szCs w:val="22"/>
        </w:rPr>
        <w:t>oupis prací s výkazem</w:t>
      </w:r>
      <w:r w:rsidR="006A19E6" w:rsidRPr="004B131B">
        <w:rPr>
          <w:rFonts w:asciiTheme="minorHAnsi" w:hAnsiTheme="minorHAnsi" w:cstheme="minorHAnsi"/>
          <w:sz w:val="22"/>
          <w:szCs w:val="22"/>
        </w:rPr>
        <w:t xml:space="preserve"> </w:t>
      </w:r>
      <w:r w:rsidR="006A19E6">
        <w:rPr>
          <w:rFonts w:asciiTheme="minorHAnsi" w:hAnsiTheme="minorHAnsi" w:cstheme="minorHAnsi"/>
          <w:sz w:val="22"/>
          <w:szCs w:val="22"/>
        </w:rPr>
        <w:t>výměr.</w:t>
      </w:r>
      <w:r w:rsidR="00AC6024" w:rsidRPr="004B131B">
        <w:rPr>
          <w:rFonts w:asciiTheme="minorHAnsi" w:hAnsiTheme="minorHAnsi" w:cstheme="minorHAnsi"/>
          <w:sz w:val="22"/>
          <w:szCs w:val="22"/>
        </w:rPr>
        <w:t xml:space="preserve"> </w:t>
      </w:r>
    </w:p>
    <w:p w14:paraId="11568B7A" w14:textId="4726C7F0"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 xml:space="preserve">se sepíše protokol o předání a převzetí, který </w:t>
      </w:r>
      <w:proofErr w:type="gramStart"/>
      <w:r w:rsidRPr="004B131B">
        <w:rPr>
          <w:rFonts w:asciiTheme="minorHAnsi" w:hAnsiTheme="minorHAnsi" w:cstheme="minorHAnsi"/>
          <w:sz w:val="22"/>
          <w:szCs w:val="22"/>
        </w:rPr>
        <w:t>podepíší</w:t>
      </w:r>
      <w:proofErr w:type="gramEnd"/>
      <w:r w:rsidRPr="004B131B">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1E235E">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667DD9">
      <w:pPr>
        <w:numPr>
          <w:ilvl w:val="12"/>
          <w:numId w:val="0"/>
        </w:numPr>
        <w:spacing w:before="36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06018382"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r>
      <w:r w:rsidR="006A7A66">
        <w:rPr>
          <w:rFonts w:asciiTheme="minorHAnsi" w:hAnsiTheme="minorHAnsi" w:cstheme="minorHAnsi"/>
          <w:sz w:val="22"/>
          <w:szCs w:val="22"/>
          <w:lang w:eastAsia="x-none"/>
        </w:rPr>
        <w:t>Na</w:t>
      </w:r>
      <w:r w:rsidRPr="004B131B">
        <w:rPr>
          <w:rFonts w:asciiTheme="minorHAnsi" w:hAnsiTheme="minorHAnsi" w:cstheme="minorHAnsi"/>
          <w:sz w:val="22"/>
          <w:szCs w:val="22"/>
          <w:lang w:eastAsia="x-none"/>
        </w:rPr>
        <w:t> žádost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lastRenderedPageBreak/>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689D9D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odpovídá za vady díla uvedené v</w:t>
      </w:r>
      <w:r w:rsidR="00833654">
        <w:rPr>
          <w:rFonts w:asciiTheme="minorHAnsi" w:hAnsiTheme="minorHAnsi" w:cstheme="minorHAnsi"/>
          <w:sz w:val="22"/>
        </w:rPr>
        <w:t> odst.</w:t>
      </w:r>
      <w:r w:rsidRPr="004B131B">
        <w:rPr>
          <w:rFonts w:asciiTheme="minorHAnsi" w:hAnsiTheme="minorHAnsi" w:cstheme="minorHAnsi"/>
          <w:sz w:val="22"/>
        </w:rPr>
        <w:t xml:space="preserve"> 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2DA228A3"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 xml:space="preserve">Neodstraní-li zhotovitel vady díla ve lhůtě podle </w:t>
      </w:r>
      <w:r w:rsidR="00833654">
        <w:rPr>
          <w:rFonts w:asciiTheme="minorHAnsi" w:hAnsiTheme="minorHAnsi" w:cstheme="minorHAnsi"/>
          <w:sz w:val="22"/>
        </w:rPr>
        <w:t>odst.</w:t>
      </w:r>
      <w:r w:rsidRPr="004B131B">
        <w:rPr>
          <w:rFonts w:asciiTheme="minorHAnsi" w:hAnsiTheme="minorHAnsi" w:cstheme="minorHAnsi"/>
          <w:sz w:val="22"/>
        </w:rPr>
        <w:t xml:space="preserve"> 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457296">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lastRenderedPageBreak/>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2E1C8CED" w:rsidR="00AA23F8" w:rsidRPr="004B131B" w:rsidRDefault="00AA23F8" w:rsidP="001E235E">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V případě, že zhotovitel bude v prodlení s předložením pojištění odpovědnosti za škodu způsobenou jeho činností v důsledku provádění díla objednateli, případně třetím osobám čl. XII</w:t>
      </w:r>
      <w:r w:rsidR="00833654">
        <w:rPr>
          <w:rFonts w:asciiTheme="minorHAnsi" w:hAnsiTheme="minorHAnsi" w:cstheme="minorHAnsi"/>
          <w:sz w:val="22"/>
          <w:szCs w:val="22"/>
        </w:rPr>
        <w:t>I</w:t>
      </w:r>
      <w:r w:rsidRPr="004B131B">
        <w:rPr>
          <w:rFonts w:asciiTheme="minorHAnsi" w:hAnsiTheme="minorHAnsi" w:cstheme="minorHAnsi"/>
          <w:sz w:val="22"/>
          <w:szCs w:val="22"/>
        </w:rPr>
        <w:t xml:space="preserve">, </w:t>
      </w:r>
      <w:r w:rsidR="00833654">
        <w:rPr>
          <w:rFonts w:asciiTheme="minorHAnsi" w:hAnsiTheme="minorHAnsi" w:cstheme="minorHAnsi"/>
          <w:sz w:val="22"/>
          <w:szCs w:val="22"/>
        </w:rPr>
        <w:t>odst.</w:t>
      </w:r>
      <w:r w:rsidRPr="004B131B">
        <w:rPr>
          <w:rFonts w:asciiTheme="minorHAnsi" w:hAnsiTheme="minorHAnsi" w:cstheme="minorHAnsi"/>
          <w:sz w:val="22"/>
          <w:szCs w:val="22"/>
        </w:rPr>
        <w:t xml:space="preserve"> </w:t>
      </w:r>
      <w:r w:rsidR="00833654">
        <w:rPr>
          <w:rFonts w:asciiTheme="minorHAnsi" w:hAnsiTheme="minorHAnsi" w:cstheme="minorHAnsi"/>
          <w:sz w:val="22"/>
          <w:szCs w:val="22"/>
        </w:rPr>
        <w:t>2</w:t>
      </w:r>
      <w:r w:rsidRPr="004B131B">
        <w:rPr>
          <w:rFonts w:asciiTheme="minorHAnsi" w:hAnsiTheme="minorHAnsi" w:cstheme="minorHAnsi"/>
          <w:sz w:val="22"/>
          <w:szCs w:val="22"/>
        </w:rPr>
        <w:t>. smlouvy, uhradí zhotovitel objednateli smluvní pokutu ve výši 1 000,- Kč, a to za každý i započatý den prodlení.</w:t>
      </w:r>
    </w:p>
    <w:p w14:paraId="1BDF14C0" w14:textId="77777777"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1E235E">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e)</w:t>
      </w:r>
      <w:r w:rsidRPr="004B131B">
        <w:rPr>
          <w:rFonts w:asciiTheme="minorHAnsi" w:hAnsiTheme="minorHAnsi" w:cstheme="minorHAnsi"/>
          <w:sz w:val="22"/>
          <w:szCs w:val="22"/>
        </w:rPr>
        <w:tab/>
        <w:t xml:space="preserve">zhotovitel k žádosti objednatele neprokáže účast zodpovědných osob (nebo jejich schválených náhradníků), prostřednictvím kterých prokazoval kvalifikaci v zadávacím řízení, na </w:t>
      </w:r>
      <w:proofErr w:type="gramStart"/>
      <w:r w:rsidRPr="004B131B">
        <w:rPr>
          <w:rFonts w:asciiTheme="minorHAnsi" w:hAnsiTheme="minorHAnsi" w:cstheme="minorHAnsi"/>
          <w:sz w:val="22"/>
          <w:szCs w:val="22"/>
        </w:rPr>
        <w:t>základě</w:t>
      </w:r>
      <w:proofErr w:type="gramEnd"/>
      <w:r w:rsidRPr="004B131B">
        <w:rPr>
          <w:rFonts w:asciiTheme="minorHAnsi" w:hAnsiTheme="minorHAnsi" w:cstheme="minorHAnsi"/>
          <w:sz w:val="22"/>
          <w:szCs w:val="22"/>
        </w:rPr>
        <w:t xml:space="preserve">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3DECE485"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 xml:space="preserve">g)     neodstraní-li zhotovitel vady díla ve lhůtě podle </w:t>
      </w:r>
      <w:r w:rsidR="00833654">
        <w:rPr>
          <w:rFonts w:asciiTheme="minorHAnsi" w:hAnsiTheme="minorHAnsi" w:cstheme="minorHAnsi"/>
          <w:sz w:val="22"/>
          <w:szCs w:val="22"/>
        </w:rPr>
        <w:t>odst.</w:t>
      </w:r>
      <w:r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lastRenderedPageBreak/>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7F403C" w:rsidRDefault="000E48B5" w:rsidP="000E48B5">
      <w:pPr>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4B131B" w:rsidRDefault="000E48B5" w:rsidP="00457296">
      <w:p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4F20CF6A" w:rsidR="000E48B5" w:rsidRPr="004B131B" w:rsidRDefault="00457296" w:rsidP="00457296">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1E235E">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6A792909" w14:textId="627215C8"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lastRenderedPageBreak/>
        <w:t>Článek XII.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9A8ADA7" w14:textId="77777777" w:rsidR="007B6DDB" w:rsidRDefault="004121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Zhotovitel se zavazuje, dílo bude provedeno osobou oprávněnou dle § 5 odst. 3 písm. a) zákona č. 360/1992 Sb., o výkonu povolání autorizovaných inženýrů a techniků činných ve výstavbě, ve znění pozdějších předpisů (autorizace v oboru pozemní stavby).</w:t>
      </w:r>
    </w:p>
    <w:p w14:paraId="6AF918EE" w14:textId="3CB6EE53"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w:t>
      </w:r>
      <w:r w:rsidR="00405442">
        <w:rPr>
          <w:rFonts w:asciiTheme="minorHAnsi" w:hAnsiTheme="minorHAnsi" w:cstheme="minorHAnsi"/>
          <w:b/>
        </w:rPr>
        <w:t xml:space="preserve"> </w:t>
      </w:r>
      <w:r w:rsidRPr="004B131B">
        <w:rPr>
          <w:rFonts w:asciiTheme="minorHAnsi" w:hAnsiTheme="minorHAnsi" w:cstheme="minorHAnsi"/>
          <w:b/>
        </w:rPr>
        <w:t>XIII.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651611F0"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Smlouvu týkající se předmětného pojištění </w:t>
      </w:r>
      <w:r w:rsidR="000505A7" w:rsidRPr="004B131B">
        <w:rPr>
          <w:rFonts w:asciiTheme="minorHAnsi" w:hAnsiTheme="minorHAnsi" w:cstheme="minorHAnsi"/>
          <w:sz w:val="22"/>
          <w:szCs w:val="22"/>
        </w:rPr>
        <w:t>nebo pojistný certifikát</w:t>
      </w:r>
      <w:r w:rsidRPr="004B131B">
        <w:rPr>
          <w:rFonts w:asciiTheme="minorHAnsi" w:hAnsiTheme="minorHAnsi" w:cstheme="minorHAnsi"/>
          <w:sz w:val="22"/>
          <w:szCs w:val="22"/>
        </w:rPr>
        <w:t xml:space="preserve"> je zhotovitel povinen předložit objednateli nejpozději do </w:t>
      </w:r>
      <w:r w:rsidR="00D520C5">
        <w:rPr>
          <w:rFonts w:asciiTheme="minorHAnsi" w:hAnsiTheme="minorHAnsi" w:cstheme="minorHAnsi"/>
          <w:sz w:val="22"/>
          <w:szCs w:val="22"/>
        </w:rPr>
        <w:t>5 pracovních</w:t>
      </w:r>
      <w:r w:rsidRPr="004B131B">
        <w:rPr>
          <w:rFonts w:asciiTheme="minorHAnsi" w:hAnsiTheme="minorHAnsi" w:cstheme="minorHAnsi"/>
          <w:sz w:val="22"/>
          <w:szCs w:val="22"/>
        </w:rPr>
        <w:t xml:space="preserve"> dnů </w:t>
      </w:r>
      <w:r w:rsidR="00D520C5">
        <w:rPr>
          <w:rFonts w:asciiTheme="minorHAnsi" w:hAnsiTheme="minorHAnsi" w:cstheme="minorHAnsi"/>
          <w:sz w:val="22"/>
          <w:szCs w:val="22"/>
        </w:rPr>
        <w:t>od výzvy objednatele k předložení dokladu o uzavření a trvání pojištění</w:t>
      </w:r>
      <w:r w:rsidRPr="004B131B">
        <w:rPr>
          <w:rFonts w:asciiTheme="minorHAnsi" w:hAnsiTheme="minorHAnsi" w:cstheme="minorHAnsi"/>
          <w:sz w:val="22"/>
          <w:szCs w:val="22"/>
        </w:rPr>
        <w:t>.</w:t>
      </w:r>
    </w:p>
    <w:p w14:paraId="571BDEB3"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XIV.</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FA2C5F">
      <w:pPr>
        <w:pStyle w:val="Odstavecseseznamem"/>
        <w:numPr>
          <w:ilvl w:val="0"/>
          <w:numId w:val="7"/>
        </w:numPr>
        <w:tabs>
          <w:tab w:val="left" w:pos="1134"/>
        </w:tabs>
        <w:spacing w:after="60"/>
        <w:ind w:left="1134" w:hanging="425"/>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FA2C5F">
      <w:pPr>
        <w:pStyle w:val="Odstavecseseznamem"/>
        <w:numPr>
          <w:ilvl w:val="0"/>
          <w:numId w:val="7"/>
        </w:numPr>
        <w:spacing w:after="60"/>
        <w:ind w:left="1134" w:hanging="425"/>
        <w:jc w:val="both"/>
        <w:rPr>
          <w:rFonts w:asciiTheme="minorHAnsi" w:hAnsiTheme="minorHAnsi" w:cstheme="minorHAnsi"/>
          <w:sz w:val="22"/>
          <w:szCs w:val="22"/>
        </w:rPr>
      </w:pPr>
      <w:r w:rsidRPr="004B131B">
        <w:rPr>
          <w:rFonts w:asciiTheme="minorHAnsi" w:hAnsiTheme="minorHAnsi" w:cstheme="minorHAnsi"/>
          <w:sz w:val="22"/>
          <w:szCs w:val="22"/>
        </w:rPr>
        <w:lastRenderedPageBreak/>
        <w:t>Smluvní strany prohlašují, že žádná část smlouvy nenaplňuje znaky obchodního tajemství ve smyslu ust. § 504 občanského zákoníku.</w:t>
      </w:r>
    </w:p>
    <w:p w14:paraId="287507EE" w14:textId="34C3A7CA" w:rsidR="000E48B5" w:rsidRPr="004B131B" w:rsidRDefault="000E48B5" w:rsidP="00FA2C5F">
      <w:pPr>
        <w:pStyle w:val="Odstavecseseznamem"/>
        <w:numPr>
          <w:ilvl w:val="0"/>
          <w:numId w:val="7"/>
        </w:numPr>
        <w:tabs>
          <w:tab w:val="left" w:pos="1276"/>
        </w:tabs>
        <w:spacing w:after="60"/>
        <w:ind w:left="1134" w:hanging="425"/>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7EBD8A7E"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r>
      <w:r w:rsidR="00FA2C5F" w:rsidRPr="00FA2C5F">
        <w:rPr>
          <w:rFonts w:asciiTheme="minorHAnsi" w:hAnsiTheme="minorHAnsi" w:cstheme="minorHAnsi"/>
          <w:sz w:val="22"/>
          <w:szCs w:val="22"/>
        </w:rPr>
        <w:t>Tato smlouva je vyhotovena v 1 originále, který je elektronicky podepsaný oběma smluvními stranami.</w:t>
      </w:r>
    </w:p>
    <w:p w14:paraId="1A904678" w14:textId="68B433BB" w:rsidR="009031F0" w:rsidRDefault="00A47512"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714466CF" w14:textId="77777777" w:rsidR="004A3C88" w:rsidRDefault="004A3C88" w:rsidP="004A3C88">
      <w:pPr>
        <w:ind w:left="425" w:hanging="425"/>
        <w:jc w:val="both"/>
        <w:rPr>
          <w:rFonts w:asciiTheme="minorHAnsi" w:hAnsiTheme="minorHAnsi" w:cstheme="minorHAnsi"/>
          <w:b/>
          <w:bCs/>
          <w:sz w:val="22"/>
          <w:szCs w:val="22"/>
        </w:rPr>
      </w:pPr>
    </w:p>
    <w:p w14:paraId="46BAFDC9" w14:textId="3E80E0FF" w:rsidR="00B653AA" w:rsidRPr="00ED0B1E" w:rsidRDefault="00B653AA" w:rsidP="00ED0B1E">
      <w:pPr>
        <w:ind w:left="425" w:hanging="425"/>
        <w:jc w:val="both"/>
        <w:rPr>
          <w:rFonts w:asciiTheme="minorHAnsi" w:hAnsiTheme="minorHAnsi" w:cstheme="minorHAnsi"/>
          <w:sz w:val="22"/>
          <w:szCs w:val="22"/>
        </w:rPr>
      </w:pPr>
      <w:r w:rsidRPr="00ED0B1E">
        <w:rPr>
          <w:rFonts w:asciiTheme="minorHAnsi" w:hAnsiTheme="minorHAnsi" w:cstheme="minorHAnsi"/>
          <w:sz w:val="22"/>
          <w:szCs w:val="22"/>
        </w:rPr>
        <w:t>Přílohy:</w:t>
      </w:r>
    </w:p>
    <w:p w14:paraId="3F2BE594" w14:textId="53224770" w:rsidR="004A3C88" w:rsidRPr="00ED0B1E" w:rsidRDefault="00ED0B1E" w:rsidP="00ED0B1E">
      <w:pPr>
        <w:jc w:val="both"/>
        <w:rPr>
          <w:rFonts w:asciiTheme="minorHAnsi" w:hAnsiTheme="minorHAnsi" w:cstheme="minorHAnsi"/>
          <w:sz w:val="22"/>
          <w:szCs w:val="22"/>
        </w:rPr>
      </w:pPr>
      <w:r>
        <w:rPr>
          <w:rFonts w:asciiTheme="minorHAnsi" w:hAnsiTheme="minorHAnsi" w:cstheme="minorHAnsi"/>
          <w:sz w:val="22"/>
          <w:szCs w:val="22"/>
        </w:rPr>
        <w:t xml:space="preserve">Příloha č. 1 - </w:t>
      </w:r>
      <w:r w:rsidR="00571AB1" w:rsidRPr="00ED0B1E">
        <w:rPr>
          <w:rFonts w:asciiTheme="minorHAnsi" w:hAnsiTheme="minorHAnsi" w:cstheme="minorHAnsi"/>
          <w:sz w:val="22"/>
          <w:szCs w:val="22"/>
        </w:rPr>
        <w:t>R</w:t>
      </w:r>
      <w:r w:rsidR="004A3C88" w:rsidRPr="00ED0B1E">
        <w:rPr>
          <w:rFonts w:asciiTheme="minorHAnsi" w:hAnsiTheme="minorHAnsi" w:cstheme="minorHAnsi"/>
          <w:sz w:val="22"/>
          <w:szCs w:val="22"/>
        </w:rPr>
        <w:t>ozsah a specifikace předmětu díla (PKN+CHN)</w:t>
      </w:r>
    </w:p>
    <w:p w14:paraId="753BBCC0" w14:textId="6CC3D9E8" w:rsidR="004A3C88" w:rsidRPr="00ED0B1E" w:rsidRDefault="00ED0B1E" w:rsidP="00ED0B1E">
      <w:pPr>
        <w:jc w:val="both"/>
        <w:rPr>
          <w:rFonts w:asciiTheme="minorHAnsi" w:hAnsiTheme="minorHAnsi" w:cstheme="minorHAnsi"/>
          <w:sz w:val="22"/>
          <w:szCs w:val="22"/>
        </w:rPr>
      </w:pPr>
      <w:r>
        <w:rPr>
          <w:rFonts w:asciiTheme="minorHAnsi" w:hAnsiTheme="minorHAnsi" w:cstheme="minorHAnsi"/>
          <w:sz w:val="22"/>
          <w:szCs w:val="22"/>
        </w:rPr>
        <w:t xml:space="preserve">Příloha č. 2 - </w:t>
      </w:r>
      <w:r w:rsidRPr="00ED0B1E">
        <w:rPr>
          <w:rFonts w:asciiTheme="minorHAnsi" w:hAnsiTheme="minorHAnsi" w:cstheme="minorHAnsi"/>
          <w:sz w:val="22"/>
          <w:szCs w:val="22"/>
        </w:rPr>
        <w:t>Cena díla</w:t>
      </w:r>
    </w:p>
    <w:p w14:paraId="361EA482" w14:textId="77777777" w:rsidR="009E59A6" w:rsidRDefault="009E59A6" w:rsidP="005146F6">
      <w:pPr>
        <w:ind w:right="-766"/>
        <w:jc w:val="both"/>
        <w:rPr>
          <w:rFonts w:asciiTheme="minorHAnsi" w:hAnsiTheme="minorHAnsi" w:cstheme="minorHAnsi"/>
        </w:rPr>
      </w:pPr>
    </w:p>
    <w:p w14:paraId="4891C826" w14:textId="77777777" w:rsidR="001E235E" w:rsidRPr="004B131B" w:rsidRDefault="001E235E" w:rsidP="005146F6">
      <w:pPr>
        <w:ind w:right="-766"/>
        <w:jc w:val="both"/>
        <w:rPr>
          <w:rFonts w:asciiTheme="minorHAnsi" w:hAnsiTheme="minorHAnsi" w:cstheme="minorHAnsi"/>
        </w:rPr>
      </w:pPr>
    </w:p>
    <w:p w14:paraId="0AA17329" w14:textId="10F19F2A" w:rsidR="000D7CC5" w:rsidRPr="004B131B" w:rsidRDefault="000D7CC5" w:rsidP="001E235E">
      <w:pPr>
        <w:shd w:val="clear" w:color="auto" w:fill="FFFFFF" w:themeFill="background1"/>
        <w:tabs>
          <w:tab w:val="left" w:pos="4962"/>
        </w:tabs>
        <w:rPr>
          <w:rFonts w:asciiTheme="minorHAnsi" w:hAnsiTheme="minorHAnsi" w:cstheme="minorHAnsi"/>
          <w:sz w:val="22"/>
          <w:szCs w:val="22"/>
        </w:rPr>
      </w:pPr>
      <w:bookmarkStart w:id="3" w:name="_Hlk202520709"/>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0028140D">
        <w:rPr>
          <w:rFonts w:asciiTheme="minorHAnsi" w:hAnsiTheme="minorHAnsi" w:cstheme="minorHAnsi"/>
          <w:color w:val="FF0000"/>
          <w:sz w:val="22"/>
          <w:szCs w:val="22"/>
        </w:rPr>
        <w:t>)</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29F87044" w14:textId="77777777" w:rsidR="001E235E" w:rsidRDefault="001E235E" w:rsidP="001E235E">
      <w:pPr>
        <w:tabs>
          <w:tab w:val="left" w:pos="4962"/>
        </w:tabs>
        <w:rPr>
          <w:rFonts w:asciiTheme="minorHAnsi" w:hAnsiTheme="minorHAnsi" w:cstheme="minorHAnsi"/>
          <w:sz w:val="22"/>
          <w:szCs w:val="22"/>
        </w:rPr>
      </w:pPr>
    </w:p>
    <w:p w14:paraId="66ED31B5" w14:textId="38337ABD" w:rsidR="000D7CC5" w:rsidRPr="004B131B" w:rsidRDefault="000D7CC5" w:rsidP="001E235E">
      <w:pPr>
        <w:tabs>
          <w:tab w:val="left" w:pos="4962"/>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2D5136E0" w14:textId="77777777" w:rsidR="003D4E6A" w:rsidRPr="004B131B" w:rsidRDefault="003D4E6A" w:rsidP="000D7CC5">
      <w:pPr>
        <w:rPr>
          <w:rFonts w:asciiTheme="minorHAnsi" w:hAnsiTheme="minorHAnsi" w:cstheme="minorHAnsi"/>
          <w:sz w:val="22"/>
          <w:szCs w:val="22"/>
          <w:shd w:val="clear" w:color="auto" w:fill="FFFFFF" w:themeFill="background1"/>
        </w:rPr>
      </w:pPr>
    </w:p>
    <w:p w14:paraId="59A90708" w14:textId="15FA3E85" w:rsidR="000D7CC5" w:rsidRPr="004B131B" w:rsidRDefault="0028140D"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ab/>
        <w:t xml:space="preserve">               </w:t>
      </w:r>
      <w:r w:rsidR="000D7CC5"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447FB69E" w14:textId="281728F3"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MUDr. Tomáš Gottvald, MHA</w:t>
      </w:r>
      <w:r w:rsidR="000D7CC5" w:rsidRPr="004B131B">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r w:rsidR="000D7CC5" w:rsidRPr="004B131B">
        <w:rPr>
          <w:rFonts w:asciiTheme="minorHAnsi" w:hAnsiTheme="minorHAnsi" w:cstheme="minorHAnsi"/>
          <w:bCs/>
          <w:sz w:val="22"/>
          <w:szCs w:val="22"/>
        </w:rPr>
        <w:tab/>
        <w:t xml:space="preserve">                                                                                 </w:t>
      </w:r>
    </w:p>
    <w:p w14:paraId="728D96C6" w14:textId="000FD41E"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předseda představenstva</w:t>
      </w:r>
      <w:r w:rsidR="000D7CC5" w:rsidRPr="004B131B">
        <w:rPr>
          <w:rFonts w:asciiTheme="minorHAnsi" w:hAnsiTheme="minorHAnsi" w:cstheme="minorHAnsi"/>
          <w:bCs/>
          <w:sz w:val="22"/>
          <w:szCs w:val="22"/>
        </w:rPr>
        <w:t xml:space="preserve">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7DBF868D" w14:textId="77777777" w:rsidR="0028140D" w:rsidRPr="004B131B" w:rsidRDefault="0028140D" w:rsidP="000D7CC5">
      <w:pPr>
        <w:rPr>
          <w:rFonts w:asciiTheme="minorHAnsi" w:hAnsiTheme="minorHAnsi" w:cstheme="minorHAnsi"/>
          <w:bCs/>
          <w:sz w:val="22"/>
          <w:szCs w:val="22"/>
        </w:rPr>
      </w:pPr>
    </w:p>
    <w:p w14:paraId="4CCA8687" w14:textId="662ABF16" w:rsidR="000D7CC5" w:rsidRDefault="0028140D" w:rsidP="000D7CC5">
      <w:pPr>
        <w:rPr>
          <w:rFonts w:asciiTheme="minorHAnsi" w:hAnsiTheme="minorHAnsi" w:cstheme="minorHAnsi"/>
          <w:sz w:val="22"/>
          <w:szCs w:val="22"/>
          <w:shd w:val="clear" w:color="auto" w:fill="FFFFFF" w:themeFill="background1"/>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 xml:space="preserve">                               </w:t>
      </w:r>
      <w:r>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44851649" w14:textId="5EC85101" w:rsidR="0028140D" w:rsidRDefault="007B6DDB" w:rsidP="00ED0B1E">
      <w:pPr>
        <w:tabs>
          <w:tab w:val="left" w:pos="4962"/>
        </w:tabs>
        <w:rPr>
          <w:rFonts w:asciiTheme="minorHAnsi" w:hAnsiTheme="minorHAnsi" w:cstheme="minorHAnsi"/>
          <w:sz w:val="22"/>
          <w:szCs w:val="22"/>
          <w:shd w:val="clear" w:color="auto" w:fill="FFFFFF" w:themeFill="background1"/>
        </w:rPr>
      </w:pPr>
      <w:r w:rsidRPr="007B6DDB">
        <w:rPr>
          <w:rFonts w:asciiTheme="minorHAnsi" w:hAnsiTheme="minorHAnsi" w:cstheme="minorHAnsi"/>
          <w:sz w:val="22"/>
          <w:szCs w:val="22"/>
          <w:shd w:val="clear" w:color="auto" w:fill="FFFFFF" w:themeFill="background1"/>
        </w:rPr>
        <w:t>Ing. Petr Vrba</w:t>
      </w:r>
      <w:r w:rsidR="00ED0B1E">
        <w:rPr>
          <w:rFonts w:asciiTheme="minorHAnsi" w:hAnsiTheme="minorHAnsi" w:cstheme="minorHAnsi"/>
          <w:sz w:val="22"/>
          <w:szCs w:val="22"/>
          <w:shd w:val="clear" w:color="auto" w:fill="FFFFFF" w:themeFill="background1"/>
        </w:rPr>
        <w:tab/>
      </w:r>
      <w:r w:rsidR="00ED0B1E" w:rsidRPr="004B131B">
        <w:rPr>
          <w:rFonts w:asciiTheme="minorHAnsi" w:hAnsiTheme="minorHAnsi" w:cstheme="minorHAnsi"/>
          <w:color w:val="FF0000"/>
          <w:sz w:val="22"/>
          <w:szCs w:val="22"/>
        </w:rPr>
        <w:t>(doplní zhotovitel)</w:t>
      </w:r>
    </w:p>
    <w:p w14:paraId="1DF08319" w14:textId="5D8ECA47" w:rsidR="0028140D" w:rsidRDefault="007B6DDB" w:rsidP="000D7CC5">
      <w:pPr>
        <w:rPr>
          <w:rFonts w:asciiTheme="minorHAnsi" w:hAnsiTheme="minorHAnsi" w:cstheme="minorHAnsi"/>
          <w:sz w:val="22"/>
          <w:szCs w:val="22"/>
          <w:shd w:val="clear" w:color="auto" w:fill="FFFFFF" w:themeFill="background1"/>
        </w:rPr>
      </w:pPr>
      <w:r w:rsidRPr="007B6DDB">
        <w:rPr>
          <w:rFonts w:asciiTheme="minorHAnsi" w:hAnsiTheme="minorHAnsi" w:cstheme="minorHAnsi"/>
          <w:sz w:val="22"/>
          <w:szCs w:val="22"/>
          <w:shd w:val="clear" w:color="auto" w:fill="FFFFFF" w:themeFill="background1"/>
        </w:rPr>
        <w:t>místopředseda představenstva</w:t>
      </w:r>
    </w:p>
    <w:p w14:paraId="32980D79" w14:textId="77777777" w:rsidR="0028140D" w:rsidRDefault="0028140D" w:rsidP="000D7CC5">
      <w:pPr>
        <w:rPr>
          <w:rFonts w:asciiTheme="minorHAnsi" w:hAnsiTheme="minorHAnsi" w:cstheme="minorHAnsi"/>
          <w:sz w:val="22"/>
          <w:szCs w:val="22"/>
          <w:shd w:val="clear" w:color="auto" w:fill="FFFFFF" w:themeFill="background1"/>
        </w:rPr>
      </w:pPr>
    </w:p>
    <w:p w14:paraId="4EEF1D2B" w14:textId="77777777" w:rsidR="0028140D" w:rsidRDefault="0028140D" w:rsidP="000D7CC5">
      <w:pPr>
        <w:rPr>
          <w:rFonts w:asciiTheme="minorHAnsi" w:hAnsiTheme="minorHAnsi" w:cstheme="minorHAnsi"/>
          <w:sz w:val="22"/>
          <w:szCs w:val="22"/>
          <w:shd w:val="clear" w:color="auto" w:fill="FFFFFF" w:themeFill="background1"/>
        </w:rPr>
      </w:pPr>
    </w:p>
    <w:bookmarkEnd w:id="3"/>
    <w:p w14:paraId="753B2F96" w14:textId="77777777" w:rsidR="0028140D" w:rsidRDefault="0028140D" w:rsidP="000D7CC5">
      <w:pPr>
        <w:rPr>
          <w:rFonts w:asciiTheme="minorHAnsi" w:hAnsiTheme="minorHAnsi" w:cstheme="minorHAnsi"/>
          <w:sz w:val="22"/>
          <w:szCs w:val="22"/>
          <w:shd w:val="clear" w:color="auto" w:fill="FFFFFF" w:themeFill="background1"/>
        </w:rPr>
      </w:pPr>
    </w:p>
    <w:p w14:paraId="3B4837B0" w14:textId="77777777" w:rsidR="0028140D" w:rsidRDefault="0028140D" w:rsidP="000D7CC5">
      <w:pPr>
        <w:rPr>
          <w:rFonts w:asciiTheme="minorHAnsi" w:hAnsiTheme="minorHAnsi" w:cstheme="minorHAnsi"/>
          <w:sz w:val="22"/>
          <w:szCs w:val="22"/>
          <w:shd w:val="clear" w:color="auto" w:fill="FFFFFF" w:themeFill="background1"/>
        </w:rPr>
      </w:pPr>
    </w:p>
    <w:p w14:paraId="31569AA5" w14:textId="77777777" w:rsidR="0028140D" w:rsidRPr="004B131B" w:rsidRDefault="0028140D" w:rsidP="000D7CC5">
      <w:pPr>
        <w:rPr>
          <w:rFonts w:asciiTheme="minorHAnsi" w:hAnsiTheme="minorHAnsi" w:cstheme="minorHAnsi"/>
          <w:bCs/>
          <w:sz w:val="22"/>
          <w:szCs w:val="22"/>
        </w:rPr>
      </w:pPr>
    </w:p>
    <w:sectPr w:rsidR="0028140D" w:rsidRPr="004B131B" w:rsidSect="00457296">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75B2B" w14:textId="77777777" w:rsidR="00E521D7" w:rsidRDefault="00E521D7">
      <w:r>
        <w:separator/>
      </w:r>
    </w:p>
  </w:endnote>
  <w:endnote w:type="continuationSeparator" w:id="0">
    <w:p w14:paraId="721CD429" w14:textId="77777777" w:rsidR="00E521D7" w:rsidRDefault="00E5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EEBFB" w14:textId="77777777" w:rsidR="00E521D7" w:rsidRDefault="00E521D7">
      <w:r>
        <w:separator/>
      </w:r>
    </w:p>
  </w:footnote>
  <w:footnote w:type="continuationSeparator" w:id="0">
    <w:p w14:paraId="2466127E" w14:textId="77777777" w:rsidR="00E521D7" w:rsidRDefault="00E52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D11C08"/>
    <w:multiLevelType w:val="hybridMultilevel"/>
    <w:tmpl w:val="77FED006"/>
    <w:lvl w:ilvl="0" w:tplc="401CC560">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7" w15:restartNumberingAfterBreak="0">
    <w:nsid w:val="5B04750E"/>
    <w:multiLevelType w:val="hybridMultilevel"/>
    <w:tmpl w:val="E64A3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0"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3"/>
  </w:num>
  <w:num w:numId="2" w16cid:durableId="371854487">
    <w:abstractNumId w:val="1"/>
  </w:num>
  <w:num w:numId="3" w16cid:durableId="253979136">
    <w:abstractNumId w:val="12"/>
  </w:num>
  <w:num w:numId="4" w16cid:durableId="532303948">
    <w:abstractNumId w:val="7"/>
  </w:num>
  <w:num w:numId="5" w16cid:durableId="1684358138">
    <w:abstractNumId w:val="20"/>
  </w:num>
  <w:num w:numId="6" w16cid:durableId="2192201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2"/>
  </w:num>
  <w:num w:numId="8" w16cid:durableId="789665262">
    <w:abstractNumId w:val="18"/>
  </w:num>
  <w:num w:numId="9" w16cid:durableId="209654183">
    <w:abstractNumId w:val="11"/>
  </w:num>
  <w:num w:numId="10" w16cid:durableId="45154869">
    <w:abstractNumId w:val="19"/>
  </w:num>
  <w:num w:numId="11" w16cid:durableId="1407805301">
    <w:abstractNumId w:val="9"/>
  </w:num>
  <w:num w:numId="12" w16cid:durableId="114950506">
    <w:abstractNumId w:val="16"/>
  </w:num>
  <w:num w:numId="13" w16cid:durableId="102042379">
    <w:abstractNumId w:val="10"/>
  </w:num>
  <w:num w:numId="14" w16cid:durableId="1586959163">
    <w:abstractNumId w:val="8"/>
  </w:num>
  <w:num w:numId="15" w16cid:durableId="1971785656">
    <w:abstractNumId w:val="13"/>
  </w:num>
  <w:num w:numId="16" w16cid:durableId="402877224">
    <w:abstractNumId w:val="21"/>
  </w:num>
  <w:num w:numId="17" w16cid:durableId="1531845492">
    <w:abstractNumId w:val="17"/>
  </w:num>
  <w:num w:numId="18" w16cid:durableId="145571609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251D"/>
    <w:rsid w:val="000E44CD"/>
    <w:rsid w:val="000E48B5"/>
    <w:rsid w:val="000E58C6"/>
    <w:rsid w:val="000E5A28"/>
    <w:rsid w:val="000E77BE"/>
    <w:rsid w:val="000F2283"/>
    <w:rsid w:val="000F6FB6"/>
    <w:rsid w:val="000F7002"/>
    <w:rsid w:val="001022B3"/>
    <w:rsid w:val="0010256D"/>
    <w:rsid w:val="00104B70"/>
    <w:rsid w:val="00111607"/>
    <w:rsid w:val="0011474B"/>
    <w:rsid w:val="001151AA"/>
    <w:rsid w:val="00115DC6"/>
    <w:rsid w:val="00116FBA"/>
    <w:rsid w:val="001172EC"/>
    <w:rsid w:val="00121514"/>
    <w:rsid w:val="001219DD"/>
    <w:rsid w:val="00122119"/>
    <w:rsid w:val="00122FC0"/>
    <w:rsid w:val="00124463"/>
    <w:rsid w:val="00124A30"/>
    <w:rsid w:val="0012599E"/>
    <w:rsid w:val="00125D66"/>
    <w:rsid w:val="00125DA2"/>
    <w:rsid w:val="0012664F"/>
    <w:rsid w:val="00126935"/>
    <w:rsid w:val="00126B0C"/>
    <w:rsid w:val="00126BD1"/>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0A96"/>
    <w:rsid w:val="001B2243"/>
    <w:rsid w:val="001B6EDA"/>
    <w:rsid w:val="001C06D5"/>
    <w:rsid w:val="001C07C6"/>
    <w:rsid w:val="001C3A24"/>
    <w:rsid w:val="001C3A91"/>
    <w:rsid w:val="001C4DED"/>
    <w:rsid w:val="001C7D74"/>
    <w:rsid w:val="001D0D2B"/>
    <w:rsid w:val="001D1666"/>
    <w:rsid w:val="001D2E3D"/>
    <w:rsid w:val="001D371A"/>
    <w:rsid w:val="001D406C"/>
    <w:rsid w:val="001D4E81"/>
    <w:rsid w:val="001D6170"/>
    <w:rsid w:val="001D7614"/>
    <w:rsid w:val="001E235E"/>
    <w:rsid w:val="001E2D46"/>
    <w:rsid w:val="001E7BB5"/>
    <w:rsid w:val="001F0017"/>
    <w:rsid w:val="001F1556"/>
    <w:rsid w:val="001F21DC"/>
    <w:rsid w:val="001F36BC"/>
    <w:rsid w:val="001F5EA8"/>
    <w:rsid w:val="001F6F22"/>
    <w:rsid w:val="00200371"/>
    <w:rsid w:val="00201D4D"/>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47B93"/>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40D"/>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5F3A"/>
    <w:rsid w:val="003163C9"/>
    <w:rsid w:val="003221B8"/>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4E6A"/>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05442"/>
    <w:rsid w:val="00411401"/>
    <w:rsid w:val="00411B8A"/>
    <w:rsid w:val="00412165"/>
    <w:rsid w:val="004169C7"/>
    <w:rsid w:val="00417FD0"/>
    <w:rsid w:val="00421E86"/>
    <w:rsid w:val="004224B1"/>
    <w:rsid w:val="004248C0"/>
    <w:rsid w:val="00425A33"/>
    <w:rsid w:val="00426C74"/>
    <w:rsid w:val="00426CB5"/>
    <w:rsid w:val="0043035E"/>
    <w:rsid w:val="00432C06"/>
    <w:rsid w:val="00437887"/>
    <w:rsid w:val="00441884"/>
    <w:rsid w:val="00441C14"/>
    <w:rsid w:val="00442075"/>
    <w:rsid w:val="00444B5C"/>
    <w:rsid w:val="00445360"/>
    <w:rsid w:val="00445711"/>
    <w:rsid w:val="00447E7C"/>
    <w:rsid w:val="0045126E"/>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864D4"/>
    <w:rsid w:val="0049001F"/>
    <w:rsid w:val="0049192A"/>
    <w:rsid w:val="00491B34"/>
    <w:rsid w:val="0049211B"/>
    <w:rsid w:val="00492389"/>
    <w:rsid w:val="004A020E"/>
    <w:rsid w:val="004A0FDC"/>
    <w:rsid w:val="004A3081"/>
    <w:rsid w:val="004A3C88"/>
    <w:rsid w:val="004A4312"/>
    <w:rsid w:val="004A4822"/>
    <w:rsid w:val="004A7204"/>
    <w:rsid w:val="004A7419"/>
    <w:rsid w:val="004B131B"/>
    <w:rsid w:val="004B4094"/>
    <w:rsid w:val="004C2FFA"/>
    <w:rsid w:val="004C4EDB"/>
    <w:rsid w:val="004C5F2A"/>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4F7BE5"/>
    <w:rsid w:val="0050161A"/>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AB1"/>
    <w:rsid w:val="00571BAB"/>
    <w:rsid w:val="00571FD0"/>
    <w:rsid w:val="00575B8E"/>
    <w:rsid w:val="00580DCC"/>
    <w:rsid w:val="00581129"/>
    <w:rsid w:val="00583773"/>
    <w:rsid w:val="00584624"/>
    <w:rsid w:val="005847C8"/>
    <w:rsid w:val="00584E17"/>
    <w:rsid w:val="00586637"/>
    <w:rsid w:val="00587DA5"/>
    <w:rsid w:val="0059000B"/>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155B"/>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C40"/>
    <w:rsid w:val="00604F7B"/>
    <w:rsid w:val="00610DC2"/>
    <w:rsid w:val="006131E9"/>
    <w:rsid w:val="00615269"/>
    <w:rsid w:val="006173F9"/>
    <w:rsid w:val="00617617"/>
    <w:rsid w:val="00625616"/>
    <w:rsid w:val="00627201"/>
    <w:rsid w:val="00634C93"/>
    <w:rsid w:val="00640AF6"/>
    <w:rsid w:val="00642495"/>
    <w:rsid w:val="00647FC9"/>
    <w:rsid w:val="00650060"/>
    <w:rsid w:val="00650418"/>
    <w:rsid w:val="00652B1A"/>
    <w:rsid w:val="00653808"/>
    <w:rsid w:val="00654566"/>
    <w:rsid w:val="006612C7"/>
    <w:rsid w:val="006642DC"/>
    <w:rsid w:val="00664915"/>
    <w:rsid w:val="00666492"/>
    <w:rsid w:val="00666BB9"/>
    <w:rsid w:val="00667DD9"/>
    <w:rsid w:val="006718E5"/>
    <w:rsid w:val="00673D6D"/>
    <w:rsid w:val="006741AD"/>
    <w:rsid w:val="00677553"/>
    <w:rsid w:val="00677708"/>
    <w:rsid w:val="006779F1"/>
    <w:rsid w:val="006908DD"/>
    <w:rsid w:val="00691E62"/>
    <w:rsid w:val="00692C8F"/>
    <w:rsid w:val="0069616A"/>
    <w:rsid w:val="006A09DE"/>
    <w:rsid w:val="006A19E6"/>
    <w:rsid w:val="006A6BDB"/>
    <w:rsid w:val="006A7A66"/>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1D73"/>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45B5"/>
    <w:rsid w:val="0075547C"/>
    <w:rsid w:val="00760D57"/>
    <w:rsid w:val="007622E7"/>
    <w:rsid w:val="00762F94"/>
    <w:rsid w:val="00763009"/>
    <w:rsid w:val="007644C4"/>
    <w:rsid w:val="007647FB"/>
    <w:rsid w:val="00771D21"/>
    <w:rsid w:val="00772076"/>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B6DDB"/>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403C"/>
    <w:rsid w:val="007F581D"/>
    <w:rsid w:val="007F7037"/>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65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288F"/>
    <w:rsid w:val="00853829"/>
    <w:rsid w:val="0085493C"/>
    <w:rsid w:val="00861341"/>
    <w:rsid w:val="0086142C"/>
    <w:rsid w:val="00866E4E"/>
    <w:rsid w:val="0087113F"/>
    <w:rsid w:val="008733ED"/>
    <w:rsid w:val="0087432B"/>
    <w:rsid w:val="008744C1"/>
    <w:rsid w:val="008756B9"/>
    <w:rsid w:val="00875796"/>
    <w:rsid w:val="00875B75"/>
    <w:rsid w:val="00876163"/>
    <w:rsid w:val="0087653A"/>
    <w:rsid w:val="0088071B"/>
    <w:rsid w:val="00882178"/>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5FE6"/>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36D3"/>
    <w:rsid w:val="00905937"/>
    <w:rsid w:val="009060EC"/>
    <w:rsid w:val="00907DC7"/>
    <w:rsid w:val="00911CB0"/>
    <w:rsid w:val="00912EBA"/>
    <w:rsid w:val="00912F6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83083"/>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37E1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53AA"/>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A7B13"/>
    <w:rsid w:val="00BB1839"/>
    <w:rsid w:val="00BB21EA"/>
    <w:rsid w:val="00BB451A"/>
    <w:rsid w:val="00BD2B9B"/>
    <w:rsid w:val="00BE2DCB"/>
    <w:rsid w:val="00BE4184"/>
    <w:rsid w:val="00BE49B8"/>
    <w:rsid w:val="00BF1B1B"/>
    <w:rsid w:val="00BF25E8"/>
    <w:rsid w:val="00BF3DCD"/>
    <w:rsid w:val="00BF43BD"/>
    <w:rsid w:val="00BF4AED"/>
    <w:rsid w:val="00BF784F"/>
    <w:rsid w:val="00C0191A"/>
    <w:rsid w:val="00C02F27"/>
    <w:rsid w:val="00C035F1"/>
    <w:rsid w:val="00C0718C"/>
    <w:rsid w:val="00C102F9"/>
    <w:rsid w:val="00C10C3B"/>
    <w:rsid w:val="00C11FEC"/>
    <w:rsid w:val="00C13F06"/>
    <w:rsid w:val="00C16B72"/>
    <w:rsid w:val="00C21EE9"/>
    <w:rsid w:val="00C21F67"/>
    <w:rsid w:val="00C25BC3"/>
    <w:rsid w:val="00C271C9"/>
    <w:rsid w:val="00C30BB5"/>
    <w:rsid w:val="00C3491B"/>
    <w:rsid w:val="00C376DB"/>
    <w:rsid w:val="00C40437"/>
    <w:rsid w:val="00C447C3"/>
    <w:rsid w:val="00C45964"/>
    <w:rsid w:val="00C45A03"/>
    <w:rsid w:val="00C46FFB"/>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95BD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9CC"/>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26A96"/>
    <w:rsid w:val="00D34801"/>
    <w:rsid w:val="00D348AB"/>
    <w:rsid w:val="00D364D1"/>
    <w:rsid w:val="00D4060B"/>
    <w:rsid w:val="00D430BE"/>
    <w:rsid w:val="00D439A3"/>
    <w:rsid w:val="00D44ADE"/>
    <w:rsid w:val="00D51617"/>
    <w:rsid w:val="00D520C5"/>
    <w:rsid w:val="00D53555"/>
    <w:rsid w:val="00D5517B"/>
    <w:rsid w:val="00D56343"/>
    <w:rsid w:val="00D57E3B"/>
    <w:rsid w:val="00D6123A"/>
    <w:rsid w:val="00D66085"/>
    <w:rsid w:val="00D66910"/>
    <w:rsid w:val="00D73F7F"/>
    <w:rsid w:val="00D744B0"/>
    <w:rsid w:val="00D74CBE"/>
    <w:rsid w:val="00D7514B"/>
    <w:rsid w:val="00D811DD"/>
    <w:rsid w:val="00D8361A"/>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21D7"/>
    <w:rsid w:val="00E541E7"/>
    <w:rsid w:val="00E54477"/>
    <w:rsid w:val="00E55ADD"/>
    <w:rsid w:val="00E56047"/>
    <w:rsid w:val="00E56EF3"/>
    <w:rsid w:val="00E61251"/>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0B1E"/>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6FBE"/>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2C5F"/>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4FFDE1AF-FFC1-4FDD-AA3E-4BA638BD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3.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10</Pages>
  <Words>4402</Words>
  <Characters>26852</Characters>
  <Application>Microsoft Office Word</Application>
  <DocSecurity>0</DocSecurity>
  <Lines>455</Lines>
  <Paragraphs>218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18</cp:revision>
  <cp:lastPrinted>2019-05-15T11:09:00Z</cp:lastPrinted>
  <dcterms:created xsi:type="dcterms:W3CDTF">2023-11-24T08:26:00Z</dcterms:created>
  <dcterms:modified xsi:type="dcterms:W3CDTF">2026-02-02T21:36:00Z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